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A6" w:rsidRDefault="005B51A6">
      <w:pPr>
        <w:pStyle w:val="a9"/>
        <w:spacing w:before="0"/>
        <w:ind w:right="-1" w:firstLine="0"/>
        <w:rPr>
          <w:rFonts w:ascii="Times New Roman" w:hAnsi="Times New Roman"/>
          <w:sz w:val="24"/>
          <w:szCs w:val="22"/>
          <w:lang w:val="en-US"/>
        </w:rPr>
      </w:pPr>
    </w:p>
    <w:p w:rsidR="005B51A6" w:rsidRDefault="005B51A6">
      <w:pPr>
        <w:rPr>
          <w:b/>
          <w:sz w:val="28"/>
          <w:szCs w:val="28"/>
          <w:lang w:val="uk-UA"/>
        </w:rPr>
      </w:pPr>
      <w:bookmarkStart w:id="0" w:name="_GoBack"/>
      <w:bookmarkEnd w:id="0"/>
    </w:p>
    <w:p w:rsidR="005B51A6" w:rsidRDefault="005B51A6">
      <w:pPr>
        <w:rPr>
          <w:b/>
          <w:sz w:val="28"/>
          <w:szCs w:val="28"/>
          <w:lang w:val="uk-UA"/>
        </w:rPr>
      </w:pPr>
    </w:p>
    <w:p w:rsidR="005B51A6" w:rsidRDefault="003F4A1C">
      <w:pPr>
        <w:ind w:left="2832" w:firstLine="708"/>
        <w:rPr>
          <w:b/>
          <w:lang w:val="uk-UA"/>
        </w:rPr>
      </w:pPr>
      <w:r>
        <w:rPr>
          <w:b/>
          <w:lang w:val="uk-UA"/>
        </w:rPr>
        <w:t>Аналітична довідка</w:t>
      </w:r>
    </w:p>
    <w:p w:rsidR="005B51A6" w:rsidRDefault="003F4A1C">
      <w:pPr>
        <w:jc w:val="center"/>
        <w:rPr>
          <w:b/>
          <w:lang w:val="uk-UA"/>
        </w:rPr>
      </w:pPr>
      <w:r>
        <w:rPr>
          <w:b/>
          <w:lang w:val="uk-UA"/>
        </w:rPr>
        <w:t xml:space="preserve"> про підсумки розгляду звернень громадян, що надійшли до Роздільнянської районної державної адміні</w:t>
      </w:r>
      <w:r w:rsidR="007E6DC0">
        <w:rPr>
          <w:b/>
          <w:lang w:val="uk-UA"/>
        </w:rPr>
        <w:t>страції протягом 12</w:t>
      </w:r>
      <w:r w:rsidR="00A72890">
        <w:rPr>
          <w:b/>
          <w:lang w:val="uk-UA"/>
        </w:rPr>
        <w:t xml:space="preserve"> місяців</w:t>
      </w:r>
      <w:r w:rsidR="00856A69">
        <w:rPr>
          <w:b/>
          <w:lang w:val="uk-UA"/>
        </w:rPr>
        <w:t xml:space="preserve"> 2021</w:t>
      </w:r>
      <w:r>
        <w:rPr>
          <w:b/>
          <w:lang w:val="uk-UA"/>
        </w:rPr>
        <w:t xml:space="preserve"> року в порівн</w:t>
      </w:r>
      <w:r w:rsidR="00856A69">
        <w:rPr>
          <w:b/>
          <w:lang w:val="uk-UA"/>
        </w:rPr>
        <w:t>янні з аналогічним періодом 2020</w:t>
      </w:r>
      <w:r>
        <w:rPr>
          <w:b/>
          <w:lang w:val="uk-UA"/>
        </w:rPr>
        <w:t xml:space="preserve"> року</w:t>
      </w:r>
    </w:p>
    <w:p w:rsidR="005B51A6" w:rsidRDefault="005B51A6">
      <w:pPr>
        <w:jc w:val="center"/>
        <w:rPr>
          <w:b/>
          <w:lang w:val="uk-UA"/>
        </w:rPr>
      </w:pPr>
    </w:p>
    <w:p w:rsidR="005B51A6" w:rsidRPr="00856A69" w:rsidRDefault="007E6DC0">
      <w:pPr>
        <w:ind w:firstLine="708"/>
        <w:jc w:val="both"/>
        <w:rPr>
          <w:lang w:val="uk-UA"/>
        </w:rPr>
      </w:pPr>
      <w:r>
        <w:rPr>
          <w:lang w:val="uk-UA"/>
        </w:rPr>
        <w:t>Протягом 12</w:t>
      </w:r>
      <w:r w:rsidR="00A72890">
        <w:rPr>
          <w:lang w:val="uk-UA"/>
        </w:rPr>
        <w:t xml:space="preserve"> місяців</w:t>
      </w:r>
      <w:r w:rsidR="00856A69">
        <w:rPr>
          <w:lang w:val="uk-UA"/>
        </w:rPr>
        <w:t xml:space="preserve"> 2021</w:t>
      </w:r>
      <w:r w:rsidR="003F4A1C">
        <w:rPr>
          <w:lang w:val="uk-UA"/>
        </w:rPr>
        <w:t xml:space="preserve"> року до Роздільнянської районної держ</w:t>
      </w:r>
      <w:r w:rsidR="00856A69">
        <w:rPr>
          <w:lang w:val="uk-UA"/>
        </w:rPr>
        <w:t xml:space="preserve">авної адміністрації надійшло </w:t>
      </w:r>
      <w:r w:rsidR="006F6340">
        <w:rPr>
          <w:lang w:val="uk-UA"/>
        </w:rPr>
        <w:t xml:space="preserve">444 </w:t>
      </w:r>
      <w:proofErr w:type="spellStart"/>
      <w:r w:rsidR="006F6340">
        <w:rPr>
          <w:lang w:val="uk-UA"/>
        </w:rPr>
        <w:t>зверненя</w:t>
      </w:r>
      <w:proofErr w:type="spellEnd"/>
      <w:r w:rsidR="00837FEA">
        <w:rPr>
          <w:lang w:val="uk-UA"/>
        </w:rPr>
        <w:t xml:space="preserve">, що на </w:t>
      </w:r>
      <w:r w:rsidR="006F6340">
        <w:rPr>
          <w:lang w:val="uk-UA"/>
        </w:rPr>
        <w:t>1,9</w:t>
      </w:r>
      <w:r w:rsidR="00D2044D">
        <w:rPr>
          <w:lang w:val="uk-UA"/>
        </w:rPr>
        <w:t xml:space="preserve">% </w:t>
      </w:r>
      <w:r w:rsidR="00846982">
        <w:rPr>
          <w:lang w:val="uk-UA"/>
        </w:rPr>
        <w:t>більше</w:t>
      </w:r>
      <w:r w:rsidR="003F4A1C">
        <w:rPr>
          <w:lang w:val="uk-UA"/>
        </w:rPr>
        <w:t xml:space="preserve"> у порівн</w:t>
      </w:r>
      <w:r w:rsidR="00856A69">
        <w:rPr>
          <w:lang w:val="uk-UA"/>
        </w:rPr>
        <w:t>янні з аналогічним періодом 2020 року (</w:t>
      </w:r>
      <w:r w:rsidR="006F6340">
        <w:rPr>
          <w:lang w:val="uk-UA"/>
        </w:rPr>
        <w:t>374</w:t>
      </w:r>
      <w:r w:rsidR="003F4A1C">
        <w:rPr>
          <w:lang w:val="uk-UA"/>
        </w:rPr>
        <w:t>). Із з</w:t>
      </w:r>
      <w:r w:rsidR="007D7292">
        <w:rPr>
          <w:lang w:val="uk-UA"/>
        </w:rPr>
        <w:t>агальної кількості зв</w:t>
      </w:r>
      <w:r w:rsidR="00856A69">
        <w:rPr>
          <w:lang w:val="uk-UA"/>
        </w:rPr>
        <w:t xml:space="preserve">ернень: </w:t>
      </w:r>
      <w:r w:rsidR="006F6340">
        <w:rPr>
          <w:lang w:val="uk-UA"/>
        </w:rPr>
        <w:t>394</w:t>
      </w:r>
      <w:r w:rsidR="00846982">
        <w:rPr>
          <w:lang w:val="uk-UA"/>
        </w:rPr>
        <w:t xml:space="preserve"> </w:t>
      </w:r>
      <w:r w:rsidR="006F6340">
        <w:rPr>
          <w:lang w:val="uk-UA"/>
        </w:rPr>
        <w:t>(88,7</w:t>
      </w:r>
      <w:r w:rsidR="00856A69">
        <w:rPr>
          <w:lang w:val="uk-UA"/>
        </w:rPr>
        <w:t>%) - надійшло поштою,</w:t>
      </w:r>
      <w:r w:rsidR="00846982">
        <w:rPr>
          <w:lang w:val="uk-UA"/>
        </w:rPr>
        <w:t xml:space="preserve"> </w:t>
      </w:r>
      <w:r w:rsidR="003F4A1C">
        <w:rPr>
          <w:lang w:val="uk-UA"/>
        </w:rPr>
        <w:t>від інши</w:t>
      </w:r>
      <w:r w:rsidR="00B54BB9">
        <w:rPr>
          <w:lang w:val="uk-UA"/>
        </w:rPr>
        <w:t>х о</w:t>
      </w:r>
      <w:r w:rsidR="00022B53">
        <w:rPr>
          <w:lang w:val="uk-UA"/>
        </w:rPr>
        <w:t>рг</w:t>
      </w:r>
      <w:r w:rsidR="00856A69">
        <w:rPr>
          <w:lang w:val="uk-UA"/>
        </w:rPr>
        <w:t>анів,</w:t>
      </w:r>
      <w:r w:rsidR="00846982">
        <w:rPr>
          <w:lang w:val="uk-UA"/>
        </w:rPr>
        <w:t xml:space="preserve"> </w:t>
      </w:r>
      <w:r w:rsidR="00856A69">
        <w:rPr>
          <w:lang w:val="uk-UA"/>
        </w:rPr>
        <w:t>установ,</w:t>
      </w:r>
      <w:r w:rsidR="00846982">
        <w:rPr>
          <w:lang w:val="uk-UA"/>
        </w:rPr>
        <w:t xml:space="preserve"> </w:t>
      </w:r>
      <w:r w:rsidR="00856A69">
        <w:rPr>
          <w:lang w:val="uk-UA"/>
        </w:rPr>
        <w:t>організацій</w:t>
      </w:r>
      <w:r w:rsidR="009D604E">
        <w:rPr>
          <w:lang w:val="uk-UA"/>
        </w:rPr>
        <w:t xml:space="preserve"> </w:t>
      </w:r>
      <w:r w:rsidR="00856A69">
        <w:rPr>
          <w:lang w:val="uk-UA"/>
        </w:rPr>
        <w:t xml:space="preserve">- </w:t>
      </w:r>
      <w:r w:rsidR="009D604E">
        <w:rPr>
          <w:lang w:val="uk-UA"/>
        </w:rPr>
        <w:t>9</w:t>
      </w:r>
      <w:r w:rsidR="003C7EDB">
        <w:rPr>
          <w:lang w:val="uk-UA"/>
        </w:rPr>
        <w:t xml:space="preserve"> </w:t>
      </w:r>
      <w:r w:rsidR="005332BD">
        <w:rPr>
          <w:lang w:val="uk-UA"/>
        </w:rPr>
        <w:t>(</w:t>
      </w:r>
      <w:r w:rsidR="009D604E">
        <w:rPr>
          <w:lang w:val="uk-UA"/>
        </w:rPr>
        <w:t>2</w:t>
      </w:r>
      <w:r w:rsidR="00846982">
        <w:rPr>
          <w:lang w:val="uk-UA"/>
        </w:rPr>
        <w:t>%), від громадян на особистому прийомі</w:t>
      </w:r>
      <w:r w:rsidR="0083156A">
        <w:rPr>
          <w:lang w:val="uk-UA"/>
        </w:rPr>
        <w:t xml:space="preserve"> </w:t>
      </w:r>
      <w:r w:rsidR="006F6340">
        <w:rPr>
          <w:lang w:val="uk-UA"/>
        </w:rPr>
        <w:t>-12</w:t>
      </w:r>
      <w:r w:rsidR="002600E0">
        <w:rPr>
          <w:lang w:val="uk-UA"/>
        </w:rPr>
        <w:t xml:space="preserve"> (2,7</w:t>
      </w:r>
      <w:r w:rsidR="005B50BF">
        <w:rPr>
          <w:lang w:val="uk-UA"/>
        </w:rPr>
        <w:t>%)</w:t>
      </w:r>
      <w:r w:rsidR="006F6340">
        <w:rPr>
          <w:lang w:val="uk-UA"/>
        </w:rPr>
        <w:t>, через уповноважену особу</w:t>
      </w:r>
      <w:r w:rsidR="009D604E">
        <w:rPr>
          <w:lang w:val="uk-UA"/>
        </w:rPr>
        <w:t xml:space="preserve"> </w:t>
      </w:r>
      <w:r w:rsidR="006F6340">
        <w:rPr>
          <w:lang w:val="uk-UA"/>
        </w:rPr>
        <w:t>- 3 (0,7</w:t>
      </w:r>
      <w:r w:rsidR="009D604E">
        <w:rPr>
          <w:lang w:val="uk-UA"/>
        </w:rPr>
        <w:t>%), через органи влади - 26 (6%).</w:t>
      </w:r>
      <w:r w:rsidR="00846982">
        <w:rPr>
          <w:lang w:val="uk-UA"/>
        </w:rPr>
        <w:t xml:space="preserve"> </w:t>
      </w:r>
      <w:r w:rsidR="00856A69">
        <w:rPr>
          <w:lang w:val="uk-UA"/>
        </w:rPr>
        <w:t>У 2020</w:t>
      </w:r>
      <w:r w:rsidR="003F4A1C">
        <w:rPr>
          <w:lang w:val="uk-UA"/>
        </w:rPr>
        <w:t xml:space="preserve"> році за а</w:t>
      </w:r>
      <w:r w:rsidR="00B54BB9">
        <w:rPr>
          <w:lang w:val="uk-UA"/>
        </w:rPr>
        <w:t>налогічний період відповідно</w:t>
      </w:r>
      <w:r w:rsidR="009D604E">
        <w:rPr>
          <w:lang w:val="uk-UA"/>
        </w:rPr>
        <w:t xml:space="preserve">, </w:t>
      </w:r>
      <w:r w:rsidR="00022B53">
        <w:rPr>
          <w:lang w:val="uk-UA"/>
        </w:rPr>
        <w:t xml:space="preserve"> </w:t>
      </w:r>
      <w:r w:rsidR="009D604E">
        <w:rPr>
          <w:lang w:val="uk-UA"/>
        </w:rPr>
        <w:t xml:space="preserve">із загальної кількості звернень: 314(83,9%) - надійшло поштою, 27(7,2%) прийнято на особистому прийомі керівництвом районної державної адміністрації, від інших органів,установ, </w:t>
      </w:r>
      <w:proofErr w:type="spellStart"/>
      <w:r w:rsidR="009D604E">
        <w:rPr>
          <w:lang w:val="uk-UA"/>
        </w:rPr>
        <w:t>організацій-</w:t>
      </w:r>
      <w:proofErr w:type="spellEnd"/>
      <w:r w:rsidR="009D604E">
        <w:rPr>
          <w:lang w:val="uk-UA"/>
        </w:rPr>
        <w:t xml:space="preserve"> 4(1%),через уповноважену особу -7(2%), через органи влади -22(6%).</w:t>
      </w:r>
    </w:p>
    <w:p w:rsidR="005B51A6" w:rsidRPr="00B54BB9" w:rsidRDefault="003F4A1C">
      <w:pPr>
        <w:jc w:val="both"/>
        <w:rPr>
          <w:lang w:val="uk-UA"/>
        </w:rPr>
      </w:pPr>
      <w:r>
        <w:rPr>
          <w:b/>
          <w:lang w:val="uk-UA"/>
        </w:rPr>
        <w:tab/>
      </w:r>
      <w:r>
        <w:rPr>
          <w:lang w:val="uk-UA"/>
        </w:rPr>
        <w:t>З вищих органів влади районною державною адмініс</w:t>
      </w:r>
      <w:r w:rsidR="00B54BB9">
        <w:rPr>
          <w:lang w:val="uk-UA"/>
        </w:rPr>
        <w:t>т</w:t>
      </w:r>
      <w:r w:rsidR="007E6DC0">
        <w:rPr>
          <w:lang w:val="uk-UA"/>
        </w:rPr>
        <w:t>рацією протягом 12</w:t>
      </w:r>
      <w:r w:rsidR="00A72890">
        <w:rPr>
          <w:lang w:val="uk-UA"/>
        </w:rPr>
        <w:t xml:space="preserve"> місяців </w:t>
      </w:r>
      <w:r w:rsidR="009D604E">
        <w:rPr>
          <w:lang w:val="uk-UA"/>
        </w:rPr>
        <w:t>2021 року отримано 35 звернень</w:t>
      </w:r>
      <w:r w:rsidR="00D92BC4">
        <w:rPr>
          <w:lang w:val="uk-UA"/>
        </w:rPr>
        <w:t xml:space="preserve">, що складає </w:t>
      </w:r>
      <w:r w:rsidR="009D604E">
        <w:rPr>
          <w:lang w:val="uk-UA"/>
        </w:rPr>
        <w:t>7,9</w:t>
      </w:r>
      <w:r>
        <w:rPr>
          <w:lang w:val="uk-UA"/>
        </w:rPr>
        <w:t>% від загальної кількості звернень гром</w:t>
      </w:r>
      <w:r w:rsidR="007F1670">
        <w:rPr>
          <w:lang w:val="uk-UA"/>
        </w:rPr>
        <w:t>а</w:t>
      </w:r>
      <w:r w:rsidR="00856A69">
        <w:rPr>
          <w:lang w:val="uk-UA"/>
        </w:rPr>
        <w:t xml:space="preserve">дян. За аналогічний період </w:t>
      </w:r>
      <w:r w:rsidR="002456C6">
        <w:rPr>
          <w:lang w:val="uk-UA"/>
        </w:rPr>
        <w:t xml:space="preserve"> </w:t>
      </w:r>
      <w:r w:rsidR="00856A69">
        <w:rPr>
          <w:lang w:val="uk-UA"/>
        </w:rPr>
        <w:t xml:space="preserve">2020 року було </w:t>
      </w:r>
      <w:r w:rsidR="009D604E">
        <w:rPr>
          <w:lang w:val="uk-UA"/>
        </w:rPr>
        <w:t>22 звернень</w:t>
      </w:r>
      <w:r w:rsidR="00856A69">
        <w:rPr>
          <w:lang w:val="uk-UA"/>
        </w:rPr>
        <w:t xml:space="preserve"> або </w:t>
      </w:r>
      <w:r w:rsidR="009D604E">
        <w:rPr>
          <w:lang w:val="uk-UA"/>
        </w:rPr>
        <w:t>5,3</w:t>
      </w:r>
      <w:r>
        <w:rPr>
          <w:lang w:val="uk-UA"/>
        </w:rPr>
        <w:t>%.</w:t>
      </w:r>
    </w:p>
    <w:p w:rsidR="005B51A6" w:rsidRDefault="003F4A1C">
      <w:pPr>
        <w:ind w:left="7788"/>
        <w:jc w:val="both"/>
        <w:rPr>
          <w:b/>
          <w:lang w:val="uk-UA"/>
        </w:rPr>
      </w:pPr>
      <w:r>
        <w:rPr>
          <w:b/>
          <w:lang w:val="uk-UA"/>
        </w:rPr>
        <w:t>Таблиця1</w:t>
      </w:r>
    </w:p>
    <w:p w:rsidR="005B51A6" w:rsidRDefault="003F4A1C">
      <w:pPr>
        <w:jc w:val="both"/>
        <w:rPr>
          <w:lang w:val="uk-UA"/>
        </w:rPr>
      </w:pPr>
      <w:r>
        <w:rPr>
          <w:lang w:val="uk-UA"/>
        </w:rPr>
        <w:t>Пе</w:t>
      </w:r>
      <w:r w:rsidR="007E6DC0">
        <w:rPr>
          <w:lang w:val="uk-UA"/>
        </w:rPr>
        <w:t>реслані з:</w:t>
      </w:r>
      <w:r w:rsidR="007E6DC0">
        <w:rPr>
          <w:lang w:val="uk-UA"/>
        </w:rPr>
        <w:tab/>
      </w:r>
      <w:r w:rsidR="007E6DC0">
        <w:rPr>
          <w:lang w:val="uk-UA"/>
        </w:rPr>
        <w:tab/>
      </w:r>
      <w:r w:rsidR="007E6DC0">
        <w:rPr>
          <w:lang w:val="uk-UA"/>
        </w:rPr>
        <w:tab/>
      </w:r>
      <w:r w:rsidR="007E6DC0">
        <w:rPr>
          <w:lang w:val="uk-UA"/>
        </w:rPr>
        <w:tab/>
      </w:r>
      <w:r w:rsidR="007E6DC0">
        <w:rPr>
          <w:lang w:val="uk-UA"/>
        </w:rPr>
        <w:tab/>
      </w:r>
      <w:r w:rsidR="007E6DC0">
        <w:rPr>
          <w:lang w:val="uk-UA"/>
        </w:rPr>
        <w:tab/>
        <w:t xml:space="preserve">      12</w:t>
      </w:r>
      <w:r w:rsidR="00A72890">
        <w:rPr>
          <w:lang w:val="uk-UA"/>
        </w:rPr>
        <w:t xml:space="preserve"> місяців</w:t>
      </w:r>
      <w:r w:rsidR="00B54BB9">
        <w:rPr>
          <w:lang w:val="uk-UA"/>
        </w:rPr>
        <w:t xml:space="preserve"> </w:t>
      </w:r>
      <w:r w:rsidR="00856A69">
        <w:rPr>
          <w:lang w:val="uk-UA"/>
        </w:rPr>
        <w:t xml:space="preserve">2021 </w:t>
      </w:r>
      <w:r>
        <w:rPr>
          <w:lang w:val="uk-UA"/>
        </w:rPr>
        <w:t>р</w:t>
      </w:r>
      <w:r>
        <w:rPr>
          <w:color w:val="FF0000"/>
          <w:lang w:val="uk-UA"/>
        </w:rPr>
        <w:t xml:space="preserve">.         </w:t>
      </w:r>
      <w:r w:rsidR="007E6DC0">
        <w:rPr>
          <w:lang w:val="uk-UA"/>
        </w:rPr>
        <w:t>12</w:t>
      </w:r>
      <w:r w:rsidR="00A72890">
        <w:rPr>
          <w:lang w:val="uk-UA"/>
        </w:rPr>
        <w:t xml:space="preserve"> місяців</w:t>
      </w:r>
      <w:r w:rsidR="00856A69">
        <w:rPr>
          <w:lang w:val="uk-UA"/>
        </w:rPr>
        <w:t xml:space="preserve"> 2020</w:t>
      </w:r>
      <w:r>
        <w:rPr>
          <w:lang w:val="uk-UA"/>
        </w:rPr>
        <w:t xml:space="preserve">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463"/>
        <w:gridCol w:w="2216"/>
        <w:gridCol w:w="2116"/>
      </w:tblGrid>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Адміністрації Президента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EE0964">
            <w:pPr>
              <w:jc w:val="center"/>
              <w:rPr>
                <w:lang w:val="uk-UA"/>
              </w:rPr>
            </w:pPr>
            <w:r>
              <w:rPr>
                <w:lang w:val="uk-UA"/>
              </w:rPr>
              <w:t>9</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D604E">
            <w:pPr>
              <w:jc w:val="center"/>
              <w:rPr>
                <w:sz w:val="22"/>
                <w:szCs w:val="22"/>
                <w:lang w:val="uk-UA"/>
              </w:rPr>
            </w:pPr>
            <w:r>
              <w:rPr>
                <w:sz w:val="22"/>
                <w:szCs w:val="22"/>
                <w:lang w:val="uk-UA"/>
              </w:rPr>
              <w:t>2</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Кабінет Міністрів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EE0964">
            <w:pPr>
              <w:jc w:val="center"/>
              <w:rPr>
                <w:lang w:val="uk-UA"/>
              </w:rPr>
            </w:pPr>
            <w:r>
              <w:rPr>
                <w:lang w:val="uk-UA"/>
              </w:rPr>
              <w:t>1</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775B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3</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 xml:space="preserve">Через </w:t>
            </w:r>
            <w:proofErr w:type="spellStart"/>
            <w:r>
              <w:t>народних</w:t>
            </w:r>
            <w:proofErr w:type="spellEnd"/>
            <w:r>
              <w:rPr>
                <w:lang w:val="uk-UA"/>
              </w:rPr>
              <w:t xml:space="preserve"> </w:t>
            </w:r>
            <w:proofErr w:type="spellStart"/>
            <w:r>
              <w:t>депутаті</w:t>
            </w:r>
            <w:proofErr w:type="gramStart"/>
            <w:r>
              <w:t>в</w:t>
            </w:r>
            <w:proofErr w:type="spellEnd"/>
            <w:proofErr w:type="gramEnd"/>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7D7292">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D604E">
            <w:pPr>
              <w:jc w:val="center"/>
              <w:rPr>
                <w:sz w:val="22"/>
                <w:szCs w:val="22"/>
                <w:lang w:val="uk-UA"/>
              </w:rPr>
            </w:pPr>
            <w:r>
              <w:rPr>
                <w:sz w:val="22"/>
                <w:szCs w:val="22"/>
                <w:lang w:val="uk-UA"/>
              </w:rPr>
              <w:t>0</w:t>
            </w:r>
          </w:p>
        </w:tc>
      </w:tr>
      <w:tr w:rsidR="005B51A6" w:rsidTr="00D775B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4</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roofErr w:type="spellStart"/>
            <w:r>
              <w:t>Одеської</w:t>
            </w:r>
            <w:proofErr w:type="spellEnd"/>
            <w:r>
              <w:rPr>
                <w:lang w:val="uk-UA"/>
              </w:rPr>
              <w:t xml:space="preserve"> </w:t>
            </w:r>
            <w:proofErr w:type="spellStart"/>
            <w:r>
              <w:t>облдержадміністрації</w:t>
            </w:r>
            <w:proofErr w:type="spellEnd"/>
            <w:r>
              <w:t xml:space="preserve"> (у </w:t>
            </w:r>
            <w:proofErr w:type="spellStart"/>
            <w:r>
              <w:t>т.ч</w:t>
            </w:r>
            <w:proofErr w:type="spellEnd"/>
            <w:r>
              <w:t xml:space="preserve">. </w:t>
            </w:r>
            <w:proofErr w:type="spellStart"/>
            <w:r>
              <w:t>управлінь</w:t>
            </w:r>
            <w:proofErr w:type="spellEnd"/>
            <w:r>
              <w:t xml:space="preserve"> та </w:t>
            </w:r>
            <w:proofErr w:type="spellStart"/>
            <w:r>
              <w:t>департаментів</w:t>
            </w:r>
            <w:proofErr w:type="spellEnd"/>
            <w:r>
              <w:t>)</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1A6" w:rsidRDefault="00EE0964" w:rsidP="00D775B7">
            <w:pPr>
              <w:jc w:val="center"/>
              <w:rPr>
                <w:lang w:val="uk-UA"/>
              </w:rPr>
            </w:pPr>
            <w:r>
              <w:rPr>
                <w:lang w:val="uk-UA"/>
              </w:rPr>
              <w:t>16</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1A6" w:rsidRDefault="009D604E" w:rsidP="00D775B7">
            <w:pPr>
              <w:jc w:val="center"/>
              <w:rPr>
                <w:sz w:val="22"/>
                <w:szCs w:val="22"/>
                <w:lang w:val="uk-UA"/>
              </w:rPr>
            </w:pPr>
            <w:r>
              <w:rPr>
                <w:sz w:val="22"/>
                <w:szCs w:val="22"/>
                <w:lang w:val="uk-UA"/>
              </w:rPr>
              <w:t>19</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5</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Генеральна Прокуратура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6</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Верховна Рада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D604E">
            <w:pPr>
              <w:jc w:val="center"/>
              <w:rPr>
                <w:sz w:val="22"/>
                <w:szCs w:val="22"/>
                <w:lang w:val="uk-UA"/>
              </w:rPr>
            </w:pPr>
            <w:r>
              <w:rPr>
                <w:sz w:val="22"/>
                <w:szCs w:val="22"/>
                <w:lang w:val="uk-UA"/>
              </w:rPr>
              <w:t>1</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7</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Національне антикорупційне бюро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8</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 xml:space="preserve">Від інших органів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775B7">
            <w:pPr>
              <w:jc w:val="center"/>
              <w:rPr>
                <w:lang w:val="uk-UA"/>
              </w:rPr>
            </w:pPr>
            <w:r>
              <w:rPr>
                <w:lang w:val="uk-UA"/>
              </w:rPr>
              <w:t>9</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D604E">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9</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Одеська обласна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E76E4">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r w:rsidR="00D916CE">
              <w:rPr>
                <w:lang w:val="uk-UA"/>
              </w:rPr>
              <w:t>0</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Одеська міська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5B51A6">
            <w:pPr>
              <w:rPr>
                <w:lang w:val="uk-UA"/>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РАЗОМ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6F6340" w:rsidP="00340B5C">
            <w:pPr>
              <w:jc w:val="center"/>
            </w:pPr>
            <w:r>
              <w:rPr>
                <w:lang w:val="uk-UA"/>
              </w:rPr>
              <w:t>35</w:t>
            </w:r>
            <w:r w:rsidR="00846982">
              <w:rPr>
                <w:lang w:val="uk-UA"/>
              </w:rPr>
              <w:t xml:space="preserve"> </w:t>
            </w:r>
            <w:r w:rsidR="003F4A1C">
              <w:rPr>
                <w:lang w:val="uk-UA"/>
              </w:rPr>
              <w:t>(</w:t>
            </w:r>
            <w:r>
              <w:rPr>
                <w:lang w:val="uk-UA"/>
              </w:rPr>
              <w:t>7,9</w:t>
            </w:r>
            <w:r w:rsidR="003F4A1C">
              <w:rPr>
                <w:lang w:val="uk-UA"/>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D604E" w:rsidP="00340B5C">
            <w:pPr>
              <w:jc w:val="center"/>
            </w:pPr>
            <w:r>
              <w:rPr>
                <w:sz w:val="22"/>
                <w:szCs w:val="22"/>
                <w:lang w:val="uk-UA"/>
              </w:rPr>
              <w:t>22</w:t>
            </w:r>
            <w:r w:rsidR="00D92BC4">
              <w:rPr>
                <w:sz w:val="22"/>
                <w:szCs w:val="22"/>
                <w:lang w:val="uk-UA"/>
              </w:rPr>
              <w:t>(</w:t>
            </w:r>
            <w:r>
              <w:rPr>
                <w:sz w:val="22"/>
                <w:szCs w:val="22"/>
                <w:lang w:val="uk-UA"/>
              </w:rPr>
              <w:t>5,3</w:t>
            </w:r>
            <w:r w:rsidR="00D92BC4">
              <w:rPr>
                <w:lang w:val="uk-UA"/>
              </w:rPr>
              <w:t>%</w:t>
            </w:r>
            <w:r w:rsidR="003F4A1C">
              <w:rPr>
                <w:sz w:val="22"/>
                <w:szCs w:val="22"/>
                <w:lang w:val="uk-UA"/>
              </w:rPr>
              <w:t>)</w:t>
            </w:r>
          </w:p>
        </w:tc>
      </w:tr>
    </w:tbl>
    <w:p w:rsidR="005B51A6" w:rsidRDefault="005B51A6">
      <w:pPr>
        <w:jc w:val="both"/>
        <w:rPr>
          <w:lang w:val="uk-UA"/>
        </w:rPr>
      </w:pPr>
    </w:p>
    <w:p w:rsidR="005B51A6" w:rsidRDefault="003F4A1C">
      <w:pPr>
        <w:ind w:firstLine="708"/>
        <w:jc w:val="both"/>
      </w:pPr>
      <w:r>
        <w:rPr>
          <w:lang w:val="uk-UA"/>
        </w:rPr>
        <w:t xml:space="preserve">При проведенні аналізу звернень громадян встановлено, що кількість звернень до вищих </w:t>
      </w:r>
      <w:r w:rsidR="007E6DC0">
        <w:rPr>
          <w:lang w:val="uk-UA"/>
        </w:rPr>
        <w:t>органів влади за 12</w:t>
      </w:r>
      <w:r w:rsidR="00A72890">
        <w:rPr>
          <w:lang w:val="uk-UA"/>
        </w:rPr>
        <w:t xml:space="preserve"> місяців</w:t>
      </w:r>
      <w:r w:rsidR="00856A69">
        <w:rPr>
          <w:lang w:val="uk-UA"/>
        </w:rPr>
        <w:t xml:space="preserve"> 2021</w:t>
      </w:r>
      <w:r>
        <w:rPr>
          <w:lang w:val="uk-UA"/>
        </w:rPr>
        <w:t xml:space="preserve"> року в порів</w:t>
      </w:r>
      <w:r w:rsidR="00856A69">
        <w:rPr>
          <w:lang w:val="uk-UA"/>
        </w:rPr>
        <w:t>няні з аналогічним періодом 2020</w:t>
      </w:r>
      <w:r w:rsidR="008A634B">
        <w:rPr>
          <w:lang w:val="uk-UA"/>
        </w:rPr>
        <w:t xml:space="preserve"> року збіль</w:t>
      </w:r>
      <w:r w:rsidR="00C279FB">
        <w:rPr>
          <w:lang w:val="uk-UA"/>
        </w:rPr>
        <w:t>шилась</w:t>
      </w:r>
      <w:r w:rsidR="00FA653F">
        <w:rPr>
          <w:lang w:val="uk-UA"/>
        </w:rPr>
        <w:t xml:space="preserve"> </w:t>
      </w:r>
      <w:r>
        <w:rPr>
          <w:lang w:val="uk-UA"/>
        </w:rPr>
        <w:t xml:space="preserve">(табл. 1). У зверненнях громадян до вищих органів влади порушувалися питання </w:t>
      </w:r>
      <w:r w:rsidR="008A634B">
        <w:rPr>
          <w:lang w:val="uk-UA"/>
        </w:rPr>
        <w:t xml:space="preserve"> житлової політики, </w:t>
      </w:r>
      <w:r w:rsidR="00C279FB">
        <w:rPr>
          <w:lang w:val="uk-UA"/>
        </w:rPr>
        <w:t>землекористування, комунального господарства,</w:t>
      </w:r>
      <w:r w:rsidR="008A634B">
        <w:rPr>
          <w:lang w:val="uk-UA"/>
        </w:rPr>
        <w:t xml:space="preserve"> </w:t>
      </w:r>
      <w:r w:rsidR="00C279FB">
        <w:rPr>
          <w:lang w:val="uk-UA"/>
        </w:rPr>
        <w:t>соціального захисту</w:t>
      </w:r>
      <w:r w:rsidR="008A5C1C">
        <w:rPr>
          <w:lang w:val="uk-UA"/>
        </w:rPr>
        <w:t>,</w:t>
      </w:r>
      <w:r w:rsidR="008A634B">
        <w:rPr>
          <w:lang w:val="uk-UA"/>
        </w:rPr>
        <w:t xml:space="preserve"> </w:t>
      </w:r>
      <w:r w:rsidR="008A5C1C">
        <w:rPr>
          <w:lang w:val="uk-UA"/>
        </w:rPr>
        <w:t>сім</w:t>
      </w:r>
      <w:r w:rsidR="008A5C1C" w:rsidRPr="008A5C1C">
        <w:t>’</w:t>
      </w:r>
      <w:r w:rsidR="008A5C1C">
        <w:rPr>
          <w:lang w:val="uk-UA"/>
        </w:rPr>
        <w:t>ї, дітей та молоді</w:t>
      </w:r>
      <w:r w:rsidR="008A634B">
        <w:rPr>
          <w:lang w:val="uk-UA"/>
        </w:rPr>
        <w:t>, охорони здоров’я</w:t>
      </w:r>
      <w:r w:rsidR="008A5C1C">
        <w:rPr>
          <w:lang w:val="uk-UA"/>
        </w:rPr>
        <w:t xml:space="preserve"> </w:t>
      </w:r>
      <w:r>
        <w:rPr>
          <w:lang w:val="uk-UA"/>
        </w:rPr>
        <w:t>та інше.</w:t>
      </w:r>
    </w:p>
    <w:p w:rsidR="00BE76E4" w:rsidRDefault="003F4A1C">
      <w:pPr>
        <w:ind w:firstLine="708"/>
        <w:jc w:val="both"/>
        <w:rPr>
          <w:lang w:val="uk-UA"/>
        </w:rPr>
      </w:pPr>
      <w:r>
        <w:rPr>
          <w:lang w:val="uk-UA"/>
        </w:rPr>
        <w:t>До районної державної адміні</w:t>
      </w:r>
      <w:r w:rsidR="00A72890">
        <w:rPr>
          <w:lang w:val="uk-UA"/>
        </w:rPr>
        <w:t>страції протяг</w:t>
      </w:r>
      <w:r w:rsidR="007E6DC0">
        <w:rPr>
          <w:lang w:val="uk-UA"/>
        </w:rPr>
        <w:t>ом 12</w:t>
      </w:r>
      <w:r w:rsidR="00A72890">
        <w:rPr>
          <w:lang w:val="uk-UA"/>
        </w:rPr>
        <w:t xml:space="preserve"> місяців</w:t>
      </w:r>
      <w:r w:rsidR="00856A69">
        <w:rPr>
          <w:lang w:val="uk-UA"/>
        </w:rPr>
        <w:t xml:space="preserve"> 2021</w:t>
      </w:r>
      <w:r w:rsidR="00AF65DB">
        <w:rPr>
          <w:lang w:val="uk-UA"/>
        </w:rPr>
        <w:t xml:space="preserve"> року надійшло </w:t>
      </w:r>
      <w:r w:rsidR="008A634B">
        <w:rPr>
          <w:lang w:val="uk-UA"/>
        </w:rPr>
        <w:t>11</w:t>
      </w:r>
      <w:r w:rsidR="0083156A">
        <w:rPr>
          <w:lang w:val="uk-UA"/>
        </w:rPr>
        <w:t xml:space="preserve"> </w:t>
      </w:r>
      <w:r w:rsidR="002456C6">
        <w:rPr>
          <w:lang w:val="uk-UA"/>
        </w:rPr>
        <w:t>(</w:t>
      </w:r>
      <w:r w:rsidR="00EE0964">
        <w:rPr>
          <w:lang w:val="uk-UA"/>
        </w:rPr>
        <w:t>2,4</w:t>
      </w:r>
      <w:r>
        <w:rPr>
          <w:lang w:val="uk-UA"/>
        </w:rPr>
        <w:t>% від</w:t>
      </w:r>
      <w:r w:rsidR="00BE76E4">
        <w:rPr>
          <w:lang w:val="uk-UA"/>
        </w:rPr>
        <w:t xml:space="preserve"> загальної кількості) колективних звернень</w:t>
      </w:r>
      <w:r>
        <w:rPr>
          <w:lang w:val="uk-UA"/>
        </w:rPr>
        <w:t>, в минулому ро</w:t>
      </w:r>
      <w:r w:rsidR="00AF65DB">
        <w:rPr>
          <w:lang w:val="uk-UA"/>
        </w:rPr>
        <w:t xml:space="preserve">ці за аналогічний період було </w:t>
      </w:r>
      <w:r w:rsidR="00EE0964">
        <w:rPr>
          <w:lang w:val="uk-UA"/>
        </w:rPr>
        <w:t>28</w:t>
      </w:r>
      <w:r w:rsidR="002456C6">
        <w:rPr>
          <w:lang w:val="uk-UA"/>
        </w:rPr>
        <w:t xml:space="preserve"> (</w:t>
      </w:r>
      <w:r w:rsidR="00EE0964">
        <w:rPr>
          <w:lang w:val="uk-UA"/>
        </w:rPr>
        <w:t>7,5</w:t>
      </w:r>
      <w:r>
        <w:rPr>
          <w:lang w:val="uk-UA"/>
        </w:rPr>
        <w:t>%) від загальної кількості колективних звернень. У колективних зверненнях порушува</w:t>
      </w:r>
      <w:r w:rsidR="00BE76E4">
        <w:rPr>
          <w:lang w:val="uk-UA"/>
        </w:rPr>
        <w:t xml:space="preserve">лися питання аграрної політики, </w:t>
      </w:r>
      <w:r w:rsidR="007B7381">
        <w:rPr>
          <w:lang w:val="uk-UA"/>
        </w:rPr>
        <w:t>освіти, екології та природних ресурсів, праці та заробітної плати,</w:t>
      </w:r>
      <w:r w:rsidR="00D5260B">
        <w:rPr>
          <w:lang w:val="uk-UA"/>
        </w:rPr>
        <w:t xml:space="preserve"> охорони здоров’я, </w:t>
      </w:r>
      <w:r w:rsidR="007B7381">
        <w:rPr>
          <w:lang w:val="uk-UA"/>
        </w:rPr>
        <w:t xml:space="preserve"> </w:t>
      </w:r>
      <w:r w:rsidR="00BE76E4">
        <w:rPr>
          <w:lang w:val="uk-UA"/>
        </w:rPr>
        <w:t xml:space="preserve">комунального господарства та соціального захисту. </w:t>
      </w:r>
    </w:p>
    <w:p w:rsidR="005B51A6" w:rsidRDefault="00AF65DB">
      <w:pPr>
        <w:ind w:firstLine="708"/>
        <w:jc w:val="both"/>
        <w:rPr>
          <w:lang w:val="uk-UA"/>
        </w:rPr>
      </w:pPr>
      <w:r>
        <w:rPr>
          <w:lang w:val="uk-UA"/>
        </w:rPr>
        <w:t>Повторних звернень у 2021</w:t>
      </w:r>
      <w:r w:rsidR="00D5260B">
        <w:rPr>
          <w:lang w:val="uk-UA"/>
        </w:rPr>
        <w:t xml:space="preserve"> році надійшло 3</w:t>
      </w:r>
      <w:r w:rsidR="003F4A1C">
        <w:rPr>
          <w:lang w:val="uk-UA"/>
        </w:rPr>
        <w:t>, пр</w:t>
      </w:r>
      <w:r>
        <w:rPr>
          <w:lang w:val="uk-UA"/>
        </w:rPr>
        <w:t>отягом аналогічного періоду 2020 року не надходило.</w:t>
      </w:r>
    </w:p>
    <w:p w:rsidR="005B51A6" w:rsidRDefault="003F4A1C">
      <w:pPr>
        <w:ind w:firstLine="708"/>
        <w:jc w:val="both"/>
        <w:rPr>
          <w:lang w:val="uk-UA"/>
        </w:rPr>
      </w:pPr>
      <w:r>
        <w:rPr>
          <w:lang w:val="uk-UA"/>
        </w:rPr>
        <w:t>У зверне</w:t>
      </w:r>
      <w:r w:rsidR="00BE76E4">
        <w:rPr>
          <w:lang w:val="uk-UA"/>
        </w:rPr>
        <w:t>нн</w:t>
      </w:r>
      <w:r w:rsidR="00AF65DB">
        <w:rPr>
          <w:lang w:val="uk-UA"/>
        </w:rPr>
        <w:t xml:space="preserve">ях громадянами порушено </w:t>
      </w:r>
      <w:r w:rsidR="00EE0964">
        <w:rPr>
          <w:lang w:val="uk-UA"/>
        </w:rPr>
        <w:t>444 питання</w:t>
      </w:r>
      <w:r>
        <w:rPr>
          <w:lang w:val="uk-UA"/>
        </w:rPr>
        <w:t xml:space="preserve"> (зміст основних питань зазначено у формі № 1).</w:t>
      </w:r>
      <w:r w:rsidR="00D5260B">
        <w:rPr>
          <w:lang w:val="uk-UA"/>
        </w:rPr>
        <w:t xml:space="preserve"> </w:t>
      </w:r>
      <w:r>
        <w:rPr>
          <w:lang w:val="uk-UA"/>
        </w:rPr>
        <w:t>За характером питань, порушених громадянами у зверненнях, що н</w:t>
      </w:r>
      <w:r w:rsidR="007E6DC0">
        <w:rPr>
          <w:lang w:val="uk-UA"/>
        </w:rPr>
        <w:t>адійшли протягом 12</w:t>
      </w:r>
      <w:r w:rsidR="00D5260B">
        <w:rPr>
          <w:lang w:val="uk-UA"/>
        </w:rPr>
        <w:t xml:space="preserve"> місяців</w:t>
      </w:r>
      <w:r w:rsidR="00AF65DB">
        <w:rPr>
          <w:lang w:val="uk-UA"/>
        </w:rPr>
        <w:t xml:space="preserve"> 2021</w:t>
      </w:r>
      <w:r>
        <w:rPr>
          <w:lang w:val="uk-UA"/>
        </w:rPr>
        <w:t xml:space="preserve"> року, чільне місце займають питання:</w:t>
      </w:r>
    </w:p>
    <w:p w:rsidR="005B51A6" w:rsidRDefault="0051106B">
      <w:pPr>
        <w:pStyle w:val="ab"/>
        <w:numPr>
          <w:ilvl w:val="0"/>
          <w:numId w:val="1"/>
        </w:numPr>
        <w:tabs>
          <w:tab w:val="left" w:pos="993"/>
        </w:tabs>
        <w:ind w:left="0" w:firstLine="709"/>
        <w:jc w:val="both"/>
      </w:pPr>
      <w:r>
        <w:rPr>
          <w:lang w:val="uk-UA"/>
        </w:rPr>
        <w:t>комунальн</w:t>
      </w:r>
      <w:r w:rsidR="008C6206">
        <w:rPr>
          <w:lang w:val="uk-UA"/>
        </w:rPr>
        <w:t xml:space="preserve">ого господарства ( </w:t>
      </w:r>
      <w:r w:rsidR="003F4A1C">
        <w:rPr>
          <w:lang w:val="uk-UA"/>
        </w:rPr>
        <w:t>водопостачання, електропостачання, ремонту доріг, газифікації населених пунктів тощо)</w:t>
      </w:r>
      <w:r w:rsidR="00EE0964">
        <w:rPr>
          <w:lang w:val="uk-UA"/>
        </w:rPr>
        <w:t xml:space="preserve"> - 5</w:t>
      </w:r>
      <w:r w:rsidR="008C6206">
        <w:rPr>
          <w:lang w:val="uk-UA"/>
        </w:rPr>
        <w:t xml:space="preserve"> (</w:t>
      </w:r>
      <w:r w:rsidR="00EE0964">
        <w:rPr>
          <w:lang w:val="uk-UA"/>
        </w:rPr>
        <w:t>1</w:t>
      </w:r>
      <w:r w:rsidR="006B0786">
        <w:rPr>
          <w:lang w:val="uk-UA"/>
        </w:rPr>
        <w:t>,1</w:t>
      </w:r>
      <w:r w:rsidR="008C6206">
        <w:rPr>
          <w:lang w:val="uk-UA"/>
        </w:rPr>
        <w:t>%)</w:t>
      </w:r>
      <w:r w:rsidR="003F4A1C">
        <w:rPr>
          <w:lang w:val="uk-UA"/>
        </w:rPr>
        <w:t>;</w:t>
      </w:r>
    </w:p>
    <w:p w:rsidR="005B51A6" w:rsidRPr="005B50BF" w:rsidRDefault="002456C6">
      <w:pPr>
        <w:pStyle w:val="ab"/>
        <w:numPr>
          <w:ilvl w:val="0"/>
          <w:numId w:val="1"/>
        </w:numPr>
        <w:tabs>
          <w:tab w:val="left" w:pos="993"/>
        </w:tabs>
        <w:ind w:left="0" w:firstLine="709"/>
        <w:jc w:val="both"/>
      </w:pPr>
      <w:r>
        <w:rPr>
          <w:lang w:val="uk-UA"/>
        </w:rPr>
        <w:t>сім’ї, дітей та молоді</w:t>
      </w:r>
      <w:r w:rsidR="008C6206">
        <w:rPr>
          <w:lang w:val="uk-UA"/>
        </w:rPr>
        <w:t xml:space="preserve">, </w:t>
      </w:r>
      <w:r w:rsidR="003F4A1C">
        <w:rPr>
          <w:lang w:val="uk-UA"/>
        </w:rPr>
        <w:t>усиновлення, встановлення опіки, поз</w:t>
      </w:r>
      <w:r w:rsidR="008C6206">
        <w:rPr>
          <w:lang w:val="uk-UA"/>
        </w:rPr>
        <w:t xml:space="preserve">бавлення батьківських прав </w:t>
      </w:r>
      <w:proofErr w:type="spellStart"/>
      <w:r w:rsidR="008C6206">
        <w:rPr>
          <w:lang w:val="uk-UA"/>
        </w:rPr>
        <w:t>тощо-</w:t>
      </w:r>
      <w:proofErr w:type="spellEnd"/>
      <w:r w:rsidR="008C6206">
        <w:rPr>
          <w:lang w:val="uk-UA"/>
        </w:rPr>
        <w:t xml:space="preserve"> 33 (</w:t>
      </w:r>
      <w:r w:rsidR="00EE0964">
        <w:rPr>
          <w:lang w:val="uk-UA"/>
        </w:rPr>
        <w:t>7,4</w:t>
      </w:r>
      <w:r w:rsidR="008C6206">
        <w:rPr>
          <w:lang w:val="uk-UA"/>
        </w:rPr>
        <w:t>%)</w:t>
      </w:r>
      <w:r w:rsidR="003F4A1C">
        <w:rPr>
          <w:lang w:val="uk-UA"/>
        </w:rPr>
        <w:t>;</w:t>
      </w:r>
    </w:p>
    <w:p w:rsidR="005B50BF" w:rsidRDefault="00D5260B">
      <w:pPr>
        <w:pStyle w:val="ab"/>
        <w:numPr>
          <w:ilvl w:val="0"/>
          <w:numId w:val="1"/>
        </w:numPr>
        <w:tabs>
          <w:tab w:val="left" w:pos="993"/>
        </w:tabs>
        <w:ind w:left="0" w:firstLine="709"/>
        <w:jc w:val="both"/>
      </w:pPr>
      <w:r>
        <w:rPr>
          <w:lang w:val="uk-UA"/>
        </w:rPr>
        <w:t>екології та природних ресурсів</w:t>
      </w:r>
      <w:r w:rsidR="00EE0964">
        <w:rPr>
          <w:lang w:val="uk-UA"/>
        </w:rPr>
        <w:t xml:space="preserve"> </w:t>
      </w:r>
      <w:r>
        <w:rPr>
          <w:lang w:val="uk-UA"/>
        </w:rPr>
        <w:t>-</w:t>
      </w:r>
      <w:r w:rsidR="005E116E">
        <w:rPr>
          <w:lang w:val="uk-UA"/>
        </w:rPr>
        <w:t xml:space="preserve"> </w:t>
      </w:r>
      <w:r>
        <w:rPr>
          <w:lang w:val="uk-UA"/>
        </w:rPr>
        <w:t>5</w:t>
      </w:r>
      <w:r w:rsidR="005B50BF">
        <w:rPr>
          <w:lang w:val="uk-UA"/>
        </w:rPr>
        <w:t xml:space="preserve"> (</w:t>
      </w:r>
      <w:r w:rsidR="006B0786">
        <w:rPr>
          <w:lang w:val="uk-UA"/>
        </w:rPr>
        <w:t>1</w:t>
      </w:r>
      <w:r w:rsidR="00EE0964">
        <w:rPr>
          <w:lang w:val="uk-UA"/>
        </w:rPr>
        <w:t>,1</w:t>
      </w:r>
      <w:r w:rsidR="005B50BF">
        <w:rPr>
          <w:lang w:val="uk-UA"/>
        </w:rPr>
        <w:t>%);</w:t>
      </w:r>
    </w:p>
    <w:p w:rsidR="00BE76E4" w:rsidRPr="0040586F" w:rsidRDefault="008A5C1C">
      <w:pPr>
        <w:pStyle w:val="ab"/>
        <w:numPr>
          <w:ilvl w:val="0"/>
          <w:numId w:val="1"/>
        </w:numPr>
        <w:tabs>
          <w:tab w:val="left" w:pos="993"/>
        </w:tabs>
        <w:ind w:left="0" w:firstLine="709"/>
        <w:jc w:val="both"/>
      </w:pPr>
      <w:r>
        <w:rPr>
          <w:lang w:val="uk-UA"/>
        </w:rPr>
        <w:t xml:space="preserve">житлової політики – </w:t>
      </w:r>
      <w:r w:rsidR="00EE0964">
        <w:rPr>
          <w:lang w:val="uk-UA"/>
        </w:rPr>
        <w:t>6</w:t>
      </w:r>
      <w:r w:rsidR="005B50BF">
        <w:rPr>
          <w:lang w:val="uk-UA"/>
        </w:rPr>
        <w:t xml:space="preserve"> </w:t>
      </w:r>
      <w:r w:rsidR="002456C6">
        <w:rPr>
          <w:lang w:val="uk-UA"/>
        </w:rPr>
        <w:t>(</w:t>
      </w:r>
      <w:r w:rsidR="006B0786">
        <w:rPr>
          <w:lang w:val="uk-UA"/>
        </w:rPr>
        <w:t>1</w:t>
      </w:r>
      <w:r w:rsidR="00EE0964">
        <w:rPr>
          <w:lang w:val="uk-UA"/>
        </w:rPr>
        <w:t>,4</w:t>
      </w:r>
      <w:r w:rsidR="00260F4A">
        <w:rPr>
          <w:lang w:val="uk-UA"/>
        </w:rPr>
        <w:t>%)</w:t>
      </w:r>
      <w:r w:rsidR="00D5260B">
        <w:rPr>
          <w:lang w:val="uk-UA"/>
        </w:rPr>
        <w:t>;</w:t>
      </w:r>
    </w:p>
    <w:p w:rsidR="0040586F" w:rsidRPr="0040586F" w:rsidRDefault="0040586F" w:rsidP="0040586F">
      <w:pPr>
        <w:pStyle w:val="ab"/>
        <w:numPr>
          <w:ilvl w:val="0"/>
          <w:numId w:val="1"/>
        </w:numPr>
        <w:tabs>
          <w:tab w:val="left" w:pos="993"/>
        </w:tabs>
        <w:ind w:left="0" w:firstLine="709"/>
        <w:jc w:val="both"/>
      </w:pPr>
      <w:r>
        <w:rPr>
          <w:lang w:val="uk-UA"/>
        </w:rPr>
        <w:lastRenderedPageBreak/>
        <w:t>соціального захисту( надання матеріальної допомоги, призначення соціальн</w:t>
      </w:r>
      <w:r w:rsidR="00EE0964">
        <w:rPr>
          <w:lang w:val="uk-UA"/>
        </w:rPr>
        <w:t>их виплат та субсидій тощо) – 18 (1,8</w:t>
      </w:r>
      <w:r>
        <w:rPr>
          <w:lang w:val="uk-UA"/>
        </w:rPr>
        <w:t>%)</w:t>
      </w:r>
      <w:r w:rsidRPr="00BE76E4">
        <w:t>;</w:t>
      </w:r>
    </w:p>
    <w:p w:rsidR="0051106B" w:rsidRPr="0040586F" w:rsidRDefault="0051106B">
      <w:pPr>
        <w:pStyle w:val="ab"/>
        <w:numPr>
          <w:ilvl w:val="0"/>
          <w:numId w:val="1"/>
        </w:numPr>
        <w:tabs>
          <w:tab w:val="left" w:pos="993"/>
        </w:tabs>
        <w:ind w:left="0" w:firstLine="709"/>
        <w:jc w:val="both"/>
      </w:pPr>
      <w:r>
        <w:rPr>
          <w:lang w:val="uk-UA"/>
        </w:rPr>
        <w:t xml:space="preserve">з архівних питань – </w:t>
      </w:r>
      <w:r w:rsidR="00EE0964">
        <w:rPr>
          <w:lang w:val="uk-UA"/>
        </w:rPr>
        <w:t>257</w:t>
      </w:r>
      <w:r w:rsidR="00D5260B">
        <w:rPr>
          <w:lang w:val="uk-UA"/>
        </w:rPr>
        <w:t xml:space="preserve"> </w:t>
      </w:r>
      <w:r>
        <w:rPr>
          <w:lang w:val="uk-UA"/>
        </w:rPr>
        <w:t>(</w:t>
      </w:r>
      <w:r w:rsidR="00EE0964">
        <w:rPr>
          <w:lang w:val="uk-UA"/>
        </w:rPr>
        <w:t>57,8</w:t>
      </w:r>
      <w:r>
        <w:rPr>
          <w:lang w:val="uk-UA"/>
        </w:rPr>
        <w:t>%)</w:t>
      </w:r>
      <w:r w:rsidR="0040586F">
        <w:rPr>
          <w:lang w:val="uk-UA"/>
        </w:rPr>
        <w:t>;</w:t>
      </w:r>
    </w:p>
    <w:p w:rsidR="0040586F" w:rsidRDefault="0040586F" w:rsidP="0040586F">
      <w:pPr>
        <w:pStyle w:val="ab"/>
        <w:numPr>
          <w:ilvl w:val="0"/>
          <w:numId w:val="1"/>
        </w:numPr>
        <w:tabs>
          <w:tab w:val="left" w:pos="993"/>
        </w:tabs>
        <w:ind w:left="0" w:firstLine="709"/>
        <w:jc w:val="both"/>
      </w:pPr>
      <w:r>
        <w:rPr>
          <w:lang w:val="uk-UA"/>
        </w:rPr>
        <w:t>аграрної політики і земельних відносин (виготовлення землев</w:t>
      </w:r>
      <w:r w:rsidR="005E116E">
        <w:rPr>
          <w:lang w:val="uk-UA"/>
        </w:rPr>
        <w:t>порядної документації тощо) – 14 (3,2</w:t>
      </w:r>
      <w:r>
        <w:rPr>
          <w:lang w:val="uk-UA"/>
        </w:rPr>
        <w:t>%);</w:t>
      </w:r>
    </w:p>
    <w:p w:rsidR="0040586F" w:rsidRPr="0040586F" w:rsidRDefault="0040586F">
      <w:pPr>
        <w:pStyle w:val="ab"/>
        <w:numPr>
          <w:ilvl w:val="0"/>
          <w:numId w:val="1"/>
        </w:numPr>
        <w:tabs>
          <w:tab w:val="left" w:pos="993"/>
        </w:tabs>
        <w:ind w:left="0" w:firstLine="709"/>
        <w:jc w:val="both"/>
      </w:pPr>
      <w:r>
        <w:rPr>
          <w:lang w:val="uk-UA"/>
        </w:rPr>
        <w:t>охорони здоров’я-3 (0,9%);</w:t>
      </w:r>
    </w:p>
    <w:p w:rsidR="0040586F" w:rsidRPr="008C6206" w:rsidRDefault="0040586F">
      <w:pPr>
        <w:pStyle w:val="ab"/>
        <w:numPr>
          <w:ilvl w:val="0"/>
          <w:numId w:val="1"/>
        </w:numPr>
        <w:tabs>
          <w:tab w:val="left" w:pos="993"/>
        </w:tabs>
        <w:ind w:left="0" w:firstLine="709"/>
        <w:jc w:val="both"/>
      </w:pPr>
      <w:r>
        <w:rPr>
          <w:lang w:val="uk-UA"/>
        </w:rPr>
        <w:t>діяльності ор</w:t>
      </w:r>
      <w:r w:rsidR="005E116E">
        <w:rPr>
          <w:lang w:val="uk-UA"/>
        </w:rPr>
        <w:t>ганів місцевого самоврядування -7 (1,6</w:t>
      </w:r>
      <w:r>
        <w:rPr>
          <w:lang w:val="uk-UA"/>
        </w:rPr>
        <w:t>%);</w:t>
      </w:r>
    </w:p>
    <w:p w:rsidR="008C6206" w:rsidRDefault="005E116E">
      <w:pPr>
        <w:pStyle w:val="ab"/>
        <w:numPr>
          <w:ilvl w:val="0"/>
          <w:numId w:val="1"/>
        </w:numPr>
        <w:tabs>
          <w:tab w:val="left" w:pos="993"/>
        </w:tabs>
        <w:ind w:left="0" w:firstLine="709"/>
        <w:jc w:val="both"/>
      </w:pPr>
      <w:r>
        <w:rPr>
          <w:lang w:val="uk-UA"/>
        </w:rPr>
        <w:t>інші питання - 88</w:t>
      </w:r>
      <w:r w:rsidR="005B50BF">
        <w:rPr>
          <w:lang w:val="uk-UA"/>
        </w:rPr>
        <w:t xml:space="preserve"> (</w:t>
      </w:r>
      <w:r>
        <w:rPr>
          <w:lang w:val="uk-UA"/>
        </w:rPr>
        <w:t>19,8</w:t>
      </w:r>
      <w:r w:rsidR="005B50BF">
        <w:rPr>
          <w:lang w:val="uk-UA"/>
        </w:rPr>
        <w:t>%).</w:t>
      </w:r>
    </w:p>
    <w:p w:rsidR="005B51A6" w:rsidRDefault="003F4A1C">
      <w:pPr>
        <w:pStyle w:val="ab"/>
        <w:ind w:left="709"/>
        <w:jc w:val="both"/>
        <w:rPr>
          <w:lang w:val="uk-UA"/>
        </w:rPr>
      </w:pPr>
      <w:r>
        <w:rPr>
          <w:lang w:val="uk-UA"/>
        </w:rPr>
        <w:t>Пр</w:t>
      </w:r>
      <w:r w:rsidR="00AF65DB">
        <w:rPr>
          <w:lang w:val="uk-UA"/>
        </w:rPr>
        <w:t>отягом аналогічного періоду 2020</w:t>
      </w:r>
      <w:r>
        <w:rPr>
          <w:lang w:val="uk-UA"/>
        </w:rPr>
        <w:t xml:space="preserve"> року найбільш актуальними були питання :</w:t>
      </w:r>
    </w:p>
    <w:p w:rsidR="00EE0964" w:rsidRDefault="00EE0964" w:rsidP="00EE0964">
      <w:pPr>
        <w:pStyle w:val="ab"/>
        <w:numPr>
          <w:ilvl w:val="0"/>
          <w:numId w:val="1"/>
        </w:numPr>
        <w:tabs>
          <w:tab w:val="left" w:pos="993"/>
        </w:tabs>
        <w:ind w:left="0" w:firstLine="709"/>
        <w:jc w:val="both"/>
      </w:pPr>
      <w:r>
        <w:rPr>
          <w:lang w:val="uk-UA"/>
        </w:rPr>
        <w:t>аграрної політики і земельних відносин (виготовлення землевпорядної документації тощо) – 32 (8,5%) ;</w:t>
      </w:r>
    </w:p>
    <w:p w:rsidR="00EE0964" w:rsidRDefault="00EE0964" w:rsidP="00EE0964">
      <w:pPr>
        <w:pStyle w:val="ab"/>
        <w:numPr>
          <w:ilvl w:val="0"/>
          <w:numId w:val="1"/>
        </w:numPr>
        <w:tabs>
          <w:tab w:val="left" w:pos="993"/>
        </w:tabs>
        <w:ind w:left="0" w:firstLine="709"/>
        <w:jc w:val="both"/>
      </w:pPr>
      <w:r>
        <w:rPr>
          <w:lang w:val="uk-UA"/>
        </w:rPr>
        <w:t>комунального господарства (водопостачання, електропостачання, ремонту доріг, газифікації населених пунктів тощо) – 14 (3,7%);</w:t>
      </w:r>
    </w:p>
    <w:p w:rsidR="00EE0964" w:rsidRDefault="00EE0964" w:rsidP="00EE0964">
      <w:pPr>
        <w:pStyle w:val="ab"/>
        <w:numPr>
          <w:ilvl w:val="0"/>
          <w:numId w:val="1"/>
        </w:numPr>
        <w:tabs>
          <w:tab w:val="left" w:pos="993"/>
        </w:tabs>
        <w:ind w:left="0" w:firstLine="709"/>
        <w:jc w:val="both"/>
      </w:pPr>
      <w:r>
        <w:rPr>
          <w:lang w:val="uk-UA"/>
        </w:rPr>
        <w:t>сім’ї, дітей та молоді (усиновлення, встановлення опіки, позбавлення батьківських прав тощо) – 98 (26,2%);</w:t>
      </w:r>
    </w:p>
    <w:p w:rsidR="00EE0964" w:rsidRPr="00BE76E4" w:rsidRDefault="00EE0964" w:rsidP="00EE0964">
      <w:pPr>
        <w:pStyle w:val="ab"/>
        <w:numPr>
          <w:ilvl w:val="0"/>
          <w:numId w:val="1"/>
        </w:numPr>
        <w:tabs>
          <w:tab w:val="left" w:pos="993"/>
        </w:tabs>
        <w:ind w:left="0" w:firstLine="709"/>
        <w:jc w:val="both"/>
      </w:pPr>
      <w:r>
        <w:rPr>
          <w:lang w:val="uk-UA"/>
        </w:rPr>
        <w:t>соціального захисту (надання матеріальної допомоги, призначення соціальних виплат та субсидій тощо) – 27 (7,2%)</w:t>
      </w:r>
      <w:r w:rsidRPr="00BE76E4">
        <w:t>;</w:t>
      </w:r>
    </w:p>
    <w:p w:rsidR="00EE0964" w:rsidRPr="00F37BE1" w:rsidRDefault="00EE0964" w:rsidP="00EE0964">
      <w:pPr>
        <w:pStyle w:val="ab"/>
        <w:numPr>
          <w:ilvl w:val="0"/>
          <w:numId w:val="1"/>
        </w:numPr>
        <w:tabs>
          <w:tab w:val="left" w:pos="993"/>
        </w:tabs>
        <w:ind w:left="0" w:firstLine="709"/>
        <w:jc w:val="both"/>
      </w:pPr>
      <w:r>
        <w:rPr>
          <w:lang w:val="uk-UA"/>
        </w:rPr>
        <w:t>житлової політики – 17 (4,5%),</w:t>
      </w:r>
    </w:p>
    <w:p w:rsidR="00EE0964" w:rsidRDefault="00EE0964" w:rsidP="00EE0964">
      <w:pPr>
        <w:pStyle w:val="ab"/>
        <w:numPr>
          <w:ilvl w:val="0"/>
          <w:numId w:val="1"/>
        </w:numPr>
        <w:tabs>
          <w:tab w:val="left" w:pos="993"/>
        </w:tabs>
        <w:ind w:left="0" w:firstLine="709"/>
        <w:jc w:val="both"/>
      </w:pPr>
      <w:r>
        <w:rPr>
          <w:lang w:val="uk-UA"/>
        </w:rPr>
        <w:t>з питань архівної справи - 68 (18%).</w:t>
      </w:r>
    </w:p>
    <w:p w:rsidR="005B51A6" w:rsidRDefault="003F4A1C">
      <w:pPr>
        <w:ind w:firstLine="708"/>
        <w:jc w:val="both"/>
        <w:rPr>
          <w:lang w:val="uk-UA"/>
        </w:rPr>
      </w:pPr>
      <w:r>
        <w:rPr>
          <w:lang w:val="uk-UA"/>
        </w:rPr>
        <w:t>Розгляду звернень даних напрямків приділяється особлива увага та посилено контроль за наданням повних та обґрунтованих відповідей.</w:t>
      </w:r>
    </w:p>
    <w:p w:rsidR="005B51A6" w:rsidRDefault="003F4A1C">
      <w:pPr>
        <w:ind w:firstLine="708"/>
        <w:jc w:val="both"/>
        <w:rPr>
          <w:lang w:val="uk-UA"/>
        </w:rPr>
      </w:pPr>
      <w:r>
        <w:rPr>
          <w:lang w:val="uk-UA"/>
        </w:rPr>
        <w:t>Щодо всіх звернень було вжито визначених законодавством заходів, для вирішення порушених питань у зверненнях надавалися відповідні доручення. Усі заявники в обов’язковому порядку отримують вичерпні письмові відповіді у строк встановлений законодавством, надаються роз’яснення щодо порядку оскарження прийнятих за розглядом звернень рішень. Якщо заявник бажає взяти участь у розгляді звернення, він запрошується до адміністрації, де йому надається можливість особисто викласти аргументи, брати участь у засіданні комісій та знайомитися з матеріалами перевірок.</w:t>
      </w:r>
    </w:p>
    <w:p w:rsidR="005B51A6" w:rsidRDefault="00262DD6">
      <w:pPr>
        <w:ind w:firstLine="708"/>
        <w:jc w:val="both"/>
        <w:rPr>
          <w:lang w:val="uk-UA"/>
        </w:rPr>
      </w:pPr>
      <w:r>
        <w:rPr>
          <w:lang w:val="uk-UA"/>
        </w:rPr>
        <w:t xml:space="preserve"> </w:t>
      </w:r>
      <w:r w:rsidR="003F4A1C">
        <w:rPr>
          <w:lang w:val="uk-UA"/>
        </w:rPr>
        <w:t>Від представників пільг</w:t>
      </w:r>
      <w:r w:rsidR="00D47DA4">
        <w:rPr>
          <w:lang w:val="uk-UA"/>
        </w:rPr>
        <w:t xml:space="preserve">ової категорії громадян за </w:t>
      </w:r>
      <w:r w:rsidR="007E6DC0">
        <w:rPr>
          <w:lang w:val="uk-UA"/>
        </w:rPr>
        <w:t>12</w:t>
      </w:r>
      <w:r w:rsidR="00A72890">
        <w:rPr>
          <w:lang w:val="uk-UA"/>
        </w:rPr>
        <w:t xml:space="preserve"> місяців</w:t>
      </w:r>
      <w:r w:rsidR="00D47DA4">
        <w:rPr>
          <w:lang w:val="uk-UA"/>
        </w:rPr>
        <w:t xml:space="preserve"> </w:t>
      </w:r>
      <w:r w:rsidR="0051106B">
        <w:rPr>
          <w:lang w:val="uk-UA"/>
        </w:rPr>
        <w:t xml:space="preserve">2021 року отримано         </w:t>
      </w:r>
      <w:r w:rsidR="00FD0851">
        <w:rPr>
          <w:lang w:val="uk-UA"/>
        </w:rPr>
        <w:t>2</w:t>
      </w:r>
      <w:r w:rsidR="005E116E">
        <w:rPr>
          <w:lang w:val="uk-UA"/>
        </w:rPr>
        <w:t>2 звернення</w:t>
      </w:r>
      <w:r w:rsidR="003F4A1C">
        <w:rPr>
          <w:lang w:val="uk-UA"/>
        </w:rPr>
        <w:t xml:space="preserve">, в яких були порушені питання </w:t>
      </w:r>
      <w:r>
        <w:rPr>
          <w:lang w:val="uk-UA"/>
        </w:rPr>
        <w:t>землекористування, комунального господарства,</w:t>
      </w:r>
      <w:r w:rsidR="003F4A1C">
        <w:rPr>
          <w:lang w:val="uk-UA"/>
        </w:rPr>
        <w:t xml:space="preserve"> </w:t>
      </w:r>
      <w:r w:rsidR="00EC0E70">
        <w:rPr>
          <w:lang w:val="uk-UA"/>
        </w:rPr>
        <w:t xml:space="preserve">соціального захисту, </w:t>
      </w:r>
      <w:r w:rsidR="003F4A1C">
        <w:rPr>
          <w:lang w:val="uk-UA"/>
        </w:rPr>
        <w:t>отримання житла тощо.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5B51A6" w:rsidRDefault="003F4A1C">
      <w:pPr>
        <w:ind w:firstLine="708"/>
        <w:jc w:val="both"/>
        <w:rPr>
          <w:lang w:val="uk-UA"/>
        </w:rPr>
      </w:pPr>
      <w:r>
        <w:rPr>
          <w:lang w:val="uk-UA"/>
        </w:rPr>
        <w:t>Згідно розпорядження голови районної державної адміністрації №1095/А-2012 від 22.11.2012 функціонує постійна гаряча телефонна</w:t>
      </w:r>
      <w:r w:rsidR="007E6DC0">
        <w:rPr>
          <w:lang w:val="uk-UA"/>
        </w:rPr>
        <w:t xml:space="preserve"> лінія. Протягом 12</w:t>
      </w:r>
      <w:r w:rsidR="00A72890">
        <w:rPr>
          <w:lang w:val="uk-UA"/>
        </w:rPr>
        <w:t xml:space="preserve"> місяців</w:t>
      </w:r>
      <w:r w:rsidR="00CA224F">
        <w:rPr>
          <w:lang w:val="uk-UA"/>
        </w:rPr>
        <w:t xml:space="preserve"> 2021 року надійшло 6</w:t>
      </w:r>
      <w:r w:rsidR="005E116E">
        <w:rPr>
          <w:lang w:val="uk-UA"/>
        </w:rPr>
        <w:t xml:space="preserve"> дзвінків</w:t>
      </w:r>
      <w:r w:rsidR="00CA224F">
        <w:rPr>
          <w:lang w:val="uk-UA"/>
        </w:rPr>
        <w:t xml:space="preserve"> з питань житлово-комунального господарства, добросусідства та діяльності органів місцевого самоврядування.</w:t>
      </w:r>
    </w:p>
    <w:p w:rsidR="00525FE8" w:rsidRDefault="003F4A1C">
      <w:pPr>
        <w:ind w:firstLine="708"/>
        <w:jc w:val="both"/>
        <w:rPr>
          <w:lang w:val="uk-UA"/>
        </w:rPr>
      </w:pPr>
      <w:r>
        <w:rPr>
          <w:lang w:val="uk-UA"/>
        </w:rPr>
        <w:t>Також головою районної державної адміністрації щорічно затверджується графік проведення «гарячих телефонних ліній» керівниками структурних підрозділів. Отримані звернення реєструються у ж</w:t>
      </w:r>
      <w:r w:rsidR="007E6DC0">
        <w:rPr>
          <w:lang w:val="uk-UA"/>
        </w:rPr>
        <w:t>урналі. Протягом 12</w:t>
      </w:r>
      <w:r w:rsidR="00A72890">
        <w:rPr>
          <w:lang w:val="uk-UA"/>
        </w:rPr>
        <w:t xml:space="preserve"> місяців </w:t>
      </w:r>
      <w:r w:rsidR="0051106B">
        <w:rPr>
          <w:lang w:val="uk-UA"/>
        </w:rPr>
        <w:t>2021</w:t>
      </w:r>
      <w:r w:rsidR="00525FE8">
        <w:rPr>
          <w:lang w:val="uk-UA"/>
        </w:rPr>
        <w:t xml:space="preserve"> року </w:t>
      </w:r>
      <w:r w:rsidR="00810E21">
        <w:rPr>
          <w:lang w:val="uk-UA"/>
        </w:rPr>
        <w:t>дзвінків</w:t>
      </w:r>
      <w:r w:rsidR="00525FE8">
        <w:rPr>
          <w:lang w:val="uk-UA"/>
        </w:rPr>
        <w:t xml:space="preserve"> не надходило.</w:t>
      </w:r>
    </w:p>
    <w:p w:rsidR="005B51A6" w:rsidRDefault="003F4A1C">
      <w:pPr>
        <w:ind w:firstLine="708"/>
        <w:jc w:val="both"/>
        <w:rPr>
          <w:lang w:val="uk-UA"/>
        </w:rPr>
      </w:pPr>
      <w:r>
        <w:rPr>
          <w:lang w:val="uk-UA"/>
        </w:rPr>
        <w:t xml:space="preserve">Для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w:t>
      </w:r>
      <w:proofErr w:type="spellStart"/>
      <w:r>
        <w:rPr>
          <w:lang w:val="uk-UA"/>
        </w:rPr>
        <w:t>веб</w:t>
      </w:r>
      <w:proofErr w:type="spellEnd"/>
      <w:r>
        <w:rPr>
          <w:lang w:val="uk-UA"/>
        </w:rPr>
        <w:t xml:space="preserve">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rsidR="005B51A6" w:rsidRDefault="003F4A1C">
      <w:pPr>
        <w:ind w:firstLine="708"/>
        <w:jc w:val="both"/>
        <w:rPr>
          <w:lang w:val="uk-UA"/>
        </w:rPr>
      </w:pPr>
      <w:r>
        <w:rPr>
          <w:lang w:val="uk-UA"/>
        </w:rPr>
        <w:t>У районних засобах масової інформації та на офіційному веб-сайті районної державної адміністрації постійно оприлюднюється інформація, що стосується звернень громадян, поновлюється окрема сторінка сайту районної державної адміністрації.</w:t>
      </w:r>
    </w:p>
    <w:p w:rsidR="005B51A6" w:rsidRDefault="003F4A1C">
      <w:pPr>
        <w:ind w:firstLine="708"/>
        <w:jc w:val="both"/>
        <w:rPr>
          <w:lang w:val="uk-UA"/>
        </w:rPr>
      </w:pPr>
      <w:r>
        <w:rPr>
          <w:lang w:val="uk-UA"/>
        </w:rPr>
        <w:t xml:space="preserve">Розпорядженням </w:t>
      </w:r>
      <w:r w:rsidR="00810E21">
        <w:rPr>
          <w:lang w:val="uk-UA"/>
        </w:rPr>
        <w:t xml:space="preserve">голови районної державної адміністрації від 28 грудня 2018 року №966/А-2018 </w:t>
      </w:r>
      <w:r>
        <w:rPr>
          <w:lang w:val="uk-UA"/>
        </w:rPr>
        <w:t>затверджено склад та Положення про постійну діючу комісію з питань розгляду звернень громадян при Роздільнянській районній державній адміні</w:t>
      </w:r>
      <w:r w:rsidR="0051106B">
        <w:rPr>
          <w:lang w:val="uk-UA"/>
        </w:rPr>
        <w:t xml:space="preserve">страції. </w:t>
      </w:r>
      <w:r>
        <w:rPr>
          <w:lang w:val="uk-UA"/>
        </w:rPr>
        <w:lastRenderedPageBreak/>
        <w:t>Підсумки роботи комісії оформлюються протоколами та рішеннями, які направляються причетним згідно з наданими дорученнями.</w:t>
      </w:r>
    </w:p>
    <w:p w:rsidR="004809D8" w:rsidRDefault="003F4A1C" w:rsidP="004809D8">
      <w:pPr>
        <w:autoSpaceDE w:val="0"/>
        <w:autoSpaceDN w:val="0"/>
        <w:adjustRightInd w:val="0"/>
        <w:jc w:val="both"/>
        <w:rPr>
          <w:rFonts w:eastAsia="Calibri"/>
          <w:lang w:val="uk-UA" w:eastAsia="uk-UA"/>
        </w:rPr>
      </w:pPr>
      <w:r>
        <w:rPr>
          <w:lang w:val="uk-UA"/>
        </w:rPr>
        <w:t xml:space="preserve">З метою здійснення перевірок додержання законодавства про звернення громадян у структурних підрозділах районної державної адміністрації та органах місцевого </w:t>
      </w:r>
      <w:r w:rsidR="007D2962">
        <w:rPr>
          <w:lang w:val="uk-UA"/>
        </w:rPr>
        <w:t>самоврядування у 2021</w:t>
      </w:r>
      <w:r>
        <w:rPr>
          <w:lang w:val="uk-UA"/>
        </w:rPr>
        <w:t xml:space="preserve"> році, розпорядженням</w:t>
      </w:r>
      <w:r w:rsidR="00810E21">
        <w:rPr>
          <w:lang w:val="uk-UA"/>
        </w:rPr>
        <w:t xml:space="preserve"> </w:t>
      </w:r>
      <w:r>
        <w:rPr>
          <w:lang w:val="uk-UA"/>
        </w:rPr>
        <w:t>голови районної держав</w:t>
      </w:r>
      <w:r w:rsidR="007D2962">
        <w:rPr>
          <w:lang w:val="uk-UA"/>
        </w:rPr>
        <w:t>ної адміністрації затверджено відпові</w:t>
      </w:r>
      <w:r w:rsidR="007E6DC0">
        <w:rPr>
          <w:lang w:val="uk-UA"/>
        </w:rPr>
        <w:t>дний графік. Протягом 12</w:t>
      </w:r>
      <w:r w:rsidR="00A72890">
        <w:rPr>
          <w:lang w:val="uk-UA"/>
        </w:rPr>
        <w:t xml:space="preserve"> місяців</w:t>
      </w:r>
      <w:r w:rsidR="007D2962">
        <w:rPr>
          <w:lang w:val="uk-UA"/>
        </w:rPr>
        <w:t xml:space="preserve"> 2021</w:t>
      </w:r>
      <w:r>
        <w:rPr>
          <w:color w:val="000000"/>
          <w:lang w:val="uk-UA"/>
        </w:rPr>
        <w:t xml:space="preserve"> року </w:t>
      </w:r>
      <w:r w:rsidR="007D2962">
        <w:rPr>
          <w:color w:val="000000"/>
          <w:lang w:val="uk-UA"/>
        </w:rPr>
        <w:t>перевірки не здійснювались</w:t>
      </w:r>
      <w:r w:rsidR="004809D8">
        <w:rPr>
          <w:color w:val="000000"/>
          <w:lang w:val="uk-UA"/>
        </w:rPr>
        <w:t>.</w:t>
      </w:r>
      <w:r w:rsidR="00F73901" w:rsidRPr="00F73901">
        <w:rPr>
          <w:rFonts w:eastAsia="Calibri"/>
          <w:lang w:val="uk-UA" w:eastAsia="uk-UA"/>
        </w:rPr>
        <w:t xml:space="preserve"> </w:t>
      </w:r>
      <w:r w:rsidR="004809D8">
        <w:rPr>
          <w:rFonts w:eastAsia="Calibri"/>
          <w:lang w:val="uk-UA" w:eastAsia="uk-UA"/>
        </w:rPr>
        <w:t xml:space="preserve">   </w:t>
      </w:r>
      <w:r w:rsidR="00F73901">
        <w:rPr>
          <w:rFonts w:eastAsia="Calibri"/>
          <w:lang w:val="uk-UA" w:eastAsia="uk-UA"/>
        </w:rPr>
        <w:t>Відповідно до постанови Кабінету Міністрів України від 11.03.2020 року № 211</w:t>
      </w:r>
      <w:r w:rsidR="004809D8">
        <w:rPr>
          <w:rFonts w:eastAsia="Calibri"/>
          <w:lang w:val="uk-UA" w:eastAsia="uk-UA"/>
        </w:rPr>
        <w:t xml:space="preserve"> </w:t>
      </w:r>
      <w:r w:rsidR="00F73901">
        <w:rPr>
          <w:rFonts w:eastAsia="Calibri"/>
          <w:lang w:val="uk-UA" w:eastAsia="uk-UA"/>
        </w:rPr>
        <w:t xml:space="preserve">«Про запобігання поширенню на території України </w:t>
      </w:r>
      <w:proofErr w:type="spellStart"/>
      <w:r w:rsidR="00F73901">
        <w:rPr>
          <w:rFonts w:eastAsia="Calibri"/>
          <w:lang w:val="uk-UA" w:eastAsia="uk-UA"/>
        </w:rPr>
        <w:t>коронавірусу</w:t>
      </w:r>
      <w:proofErr w:type="spellEnd"/>
      <w:r w:rsidR="00F73901">
        <w:rPr>
          <w:rFonts w:eastAsia="Calibri"/>
          <w:lang w:val="uk-UA" w:eastAsia="uk-UA"/>
        </w:rPr>
        <w:t>» (зі змінами внесеними</w:t>
      </w:r>
      <w:r w:rsidR="004809D8">
        <w:rPr>
          <w:rFonts w:eastAsia="Calibri"/>
          <w:lang w:val="uk-UA" w:eastAsia="uk-UA"/>
        </w:rPr>
        <w:t xml:space="preserve"> </w:t>
      </w:r>
      <w:r w:rsidR="00F73901">
        <w:rPr>
          <w:rFonts w:eastAsia="Calibri"/>
          <w:lang w:val="uk-UA" w:eastAsia="uk-UA"/>
        </w:rPr>
        <w:t xml:space="preserve">постановою Кабінету Міністрів України від 16.03.2020 року № 215), </w:t>
      </w:r>
      <w:r w:rsidR="004809D8">
        <w:rPr>
          <w:rFonts w:eastAsia="Calibri"/>
          <w:lang w:val="uk-UA" w:eastAsia="uk-UA"/>
        </w:rPr>
        <w:t>відповідно до розпорядження (зі змінами) голови Роздільнянської районної державної адміністрації</w:t>
      </w:r>
      <w:r w:rsidR="004809D8" w:rsidRPr="004809D8">
        <w:rPr>
          <w:rFonts w:eastAsia="Calibri"/>
          <w:lang w:val="uk-UA" w:eastAsia="uk-UA"/>
        </w:rPr>
        <w:t xml:space="preserve"> </w:t>
      </w:r>
      <w:r w:rsidR="004809D8">
        <w:rPr>
          <w:rFonts w:eastAsia="Calibri"/>
          <w:lang w:val="uk-UA" w:eastAsia="uk-UA"/>
        </w:rPr>
        <w:t xml:space="preserve">від    17 березня 2020 року №162/А-2020  з метою забезпечення санітарно – епідеміологічного благополуччя працівників Роздільнянської районної державної адміністрації, </w:t>
      </w:r>
      <w:r w:rsidR="00F73901">
        <w:rPr>
          <w:rFonts w:eastAsia="Calibri"/>
          <w:lang w:val="uk-UA" w:eastAsia="uk-UA"/>
        </w:rPr>
        <w:t>на виконання</w:t>
      </w:r>
      <w:r w:rsidR="004809D8">
        <w:rPr>
          <w:rFonts w:eastAsia="Calibri"/>
          <w:lang w:val="uk-UA" w:eastAsia="uk-UA"/>
        </w:rPr>
        <w:t xml:space="preserve"> </w:t>
      </w:r>
      <w:r w:rsidR="00F73901">
        <w:rPr>
          <w:rFonts w:eastAsia="Calibri"/>
          <w:lang w:val="uk-UA" w:eastAsia="uk-UA"/>
        </w:rPr>
        <w:t xml:space="preserve">протоколу районної комісії з питань </w:t>
      </w:r>
      <w:proofErr w:type="spellStart"/>
      <w:r w:rsidR="00F73901">
        <w:rPr>
          <w:rFonts w:eastAsia="Calibri"/>
          <w:lang w:val="uk-UA" w:eastAsia="uk-UA"/>
        </w:rPr>
        <w:t>техногенно</w:t>
      </w:r>
      <w:proofErr w:type="spellEnd"/>
      <w:r w:rsidR="00F73901">
        <w:rPr>
          <w:rFonts w:eastAsia="Calibri"/>
          <w:lang w:val="uk-UA" w:eastAsia="uk-UA"/>
        </w:rPr>
        <w:t xml:space="preserve"> - екологічної безпеки та надзвичайних</w:t>
      </w:r>
      <w:r w:rsidR="004809D8">
        <w:rPr>
          <w:rFonts w:eastAsia="Calibri"/>
          <w:lang w:val="uk-UA" w:eastAsia="uk-UA"/>
        </w:rPr>
        <w:t xml:space="preserve"> </w:t>
      </w:r>
      <w:r w:rsidR="00F73901">
        <w:rPr>
          <w:rFonts w:eastAsia="Calibri"/>
          <w:lang w:val="uk-UA" w:eastAsia="uk-UA"/>
        </w:rPr>
        <w:t>с</w:t>
      </w:r>
      <w:r w:rsidR="004809D8">
        <w:rPr>
          <w:rFonts w:eastAsia="Calibri"/>
          <w:lang w:val="uk-UA" w:eastAsia="uk-UA"/>
        </w:rPr>
        <w:t xml:space="preserve">итуацій від 17.03.2020 року № 6, особисті прийоми, засідання постійно діючої комісії з питань розгляду звернень громадян та перевірки роботи із зверненнями громадян тимчасово не проводяться. </w:t>
      </w:r>
    </w:p>
    <w:p w:rsidR="005B51A6" w:rsidRPr="004809D8" w:rsidRDefault="004809D8" w:rsidP="004809D8">
      <w:pPr>
        <w:autoSpaceDE w:val="0"/>
        <w:autoSpaceDN w:val="0"/>
        <w:adjustRightInd w:val="0"/>
        <w:jc w:val="both"/>
        <w:rPr>
          <w:rFonts w:eastAsia="Calibri"/>
          <w:lang w:val="uk-UA" w:eastAsia="uk-UA"/>
        </w:rPr>
      </w:pPr>
      <w:r>
        <w:rPr>
          <w:rFonts w:eastAsia="Calibri"/>
          <w:lang w:val="uk-UA" w:eastAsia="uk-UA"/>
        </w:rPr>
        <w:t xml:space="preserve">          </w:t>
      </w:r>
      <w:r w:rsidR="003F4A1C">
        <w:rPr>
          <w:lang w:val="uk-UA"/>
        </w:rPr>
        <w:t xml:space="preserve">В ході перевірок та проведенні дня контролю надається практична і методична допомога з виконання вимог законодавства щодо роботи із зверненнями громадян, за результатами перевірок готуються довідки, які направляються перевіреним для вжиття необхідних заходів. </w:t>
      </w:r>
    </w:p>
    <w:p w:rsidR="005B51A6" w:rsidRPr="005E116E" w:rsidRDefault="003F4A1C">
      <w:pPr>
        <w:ind w:firstLine="708"/>
        <w:jc w:val="both"/>
        <w:rPr>
          <w:lang w:val="uk-UA"/>
        </w:rPr>
      </w:pPr>
      <w:r>
        <w:rPr>
          <w:lang w:val="uk-UA"/>
        </w:rPr>
        <w:t>Розпорядженням голови рай</w:t>
      </w:r>
      <w:r w:rsidR="00A002BA">
        <w:rPr>
          <w:lang w:val="uk-UA"/>
        </w:rPr>
        <w:t>онної державної адміністра</w:t>
      </w:r>
      <w:r w:rsidR="00327F53">
        <w:rPr>
          <w:lang w:val="uk-UA"/>
        </w:rPr>
        <w:t xml:space="preserve">ції №53/А-2021 від     01.03.2021 </w:t>
      </w:r>
      <w:r>
        <w:rPr>
          <w:lang w:val="uk-UA"/>
        </w:rPr>
        <w:t xml:space="preserve"> року затверджено графік осо</w:t>
      </w:r>
      <w:r w:rsidR="00A002BA">
        <w:rPr>
          <w:lang w:val="uk-UA"/>
        </w:rPr>
        <w:t>бистого прийому громадян</w:t>
      </w:r>
      <w:r w:rsidR="00327F53">
        <w:rPr>
          <w:lang w:val="uk-UA"/>
        </w:rPr>
        <w:t xml:space="preserve"> на 2021</w:t>
      </w:r>
      <w:r>
        <w:rPr>
          <w:lang w:val="uk-UA"/>
        </w:rPr>
        <w:t xml:space="preserve"> рік керівним складом районної державної адміністрації, яким передбачено щотижневе проведення особистих прийомів громадян, у тому числі в позаробочий час (по суботах). Також щоквартально затверджуються графіки виїзних особистих прийомів громадян головою та заступниками голови районної державної адміністрації. Таким чином, в районній державній адміністрації передбачено проведення особистого прийому громадян головою, заступниками голови 5 разів на місяць та керівником апарату райдержадміністрації ( в тому числі по два виїзних прийоми громадян).</w:t>
      </w:r>
      <w:r w:rsidR="005E116E">
        <w:rPr>
          <w:lang w:val="uk-UA"/>
        </w:rPr>
        <w:t xml:space="preserve"> Протягом ІІІ та І</w:t>
      </w:r>
      <w:r w:rsidR="005E116E">
        <w:rPr>
          <w:lang w:val="en-US"/>
        </w:rPr>
        <w:t>V</w:t>
      </w:r>
      <w:r w:rsidR="005E116E" w:rsidRPr="005E116E">
        <w:t xml:space="preserve"> </w:t>
      </w:r>
      <w:r w:rsidR="005E116E">
        <w:rPr>
          <w:lang w:val="uk-UA"/>
        </w:rPr>
        <w:t xml:space="preserve"> кварталу графік виїзних прийомів не затверджувався у зв’язку з карантинними умовами.</w:t>
      </w:r>
    </w:p>
    <w:p w:rsidR="005B51A6" w:rsidRDefault="003F4A1C">
      <w:pPr>
        <w:ind w:firstLine="708"/>
        <w:jc w:val="both"/>
        <w:rPr>
          <w:lang w:val="uk-UA"/>
        </w:rPr>
      </w:pPr>
      <w:r>
        <w:rPr>
          <w:lang w:val="uk-UA"/>
        </w:rPr>
        <w:t xml:space="preserve">З метою налагодження системи контролю за термінами розгляду звернень громадян виконавцям щотижня надається перелік звернень, строк розгляду яких припадає на наступний тиждень. </w:t>
      </w:r>
    </w:p>
    <w:p w:rsidR="005B51A6" w:rsidRDefault="003F4A1C">
      <w:pPr>
        <w:ind w:firstLine="708"/>
        <w:jc w:val="both"/>
        <w:rPr>
          <w:lang w:val="uk-UA"/>
        </w:rPr>
      </w:pPr>
      <w:r>
        <w:rPr>
          <w:lang w:val="uk-UA"/>
        </w:rPr>
        <w:t>Щопонеділка на апаратних нарадах при голові районної державної адміністрації оголошується інформація про стан розгляду звернень за минулий тиждень, а також про перелік звернень, які потребують розгляду на поточному тижні.</w:t>
      </w:r>
    </w:p>
    <w:p w:rsidR="005B51A6" w:rsidRDefault="003F4A1C">
      <w:pPr>
        <w:ind w:firstLine="708"/>
        <w:jc w:val="both"/>
        <w:rPr>
          <w:lang w:val="uk-UA"/>
        </w:rPr>
      </w:pPr>
      <w:r>
        <w:rPr>
          <w:lang w:val="uk-UA"/>
        </w:rPr>
        <w:t>З метою надання практичної та методичної допомоги у роботі зі зверн</w:t>
      </w:r>
      <w:r w:rsidR="00A002BA">
        <w:rPr>
          <w:lang w:val="uk-UA"/>
        </w:rPr>
        <w:t xml:space="preserve">еннями громадян проводяться </w:t>
      </w:r>
      <w:r>
        <w:rPr>
          <w:lang w:val="uk-UA"/>
        </w:rPr>
        <w:t>семінар</w:t>
      </w:r>
      <w:r w:rsidR="00A002BA">
        <w:rPr>
          <w:lang w:val="uk-UA"/>
        </w:rPr>
        <w:t>и</w:t>
      </w:r>
      <w:r>
        <w:rPr>
          <w:lang w:val="uk-UA"/>
        </w:rPr>
        <w:t xml:space="preserve">-навчання з головами органів місцевого самоврядування та відповідальними особами за роботу зі зверненнями громадян. </w:t>
      </w:r>
    </w:p>
    <w:p w:rsidR="005B51A6" w:rsidRDefault="003F4A1C">
      <w:pPr>
        <w:ind w:firstLine="708"/>
        <w:jc w:val="both"/>
        <w:rPr>
          <w:lang w:val="uk-UA"/>
        </w:rPr>
      </w:pPr>
      <w:r>
        <w:rPr>
          <w:lang w:val="uk-UA"/>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B51A6" w:rsidRDefault="005B51A6">
      <w:pPr>
        <w:ind w:right="141"/>
        <w:jc w:val="both"/>
        <w:rPr>
          <w:b/>
          <w:lang w:val="uk-UA"/>
        </w:rPr>
      </w:pPr>
    </w:p>
    <w:p w:rsidR="005B51A6" w:rsidRDefault="005B51A6">
      <w:pPr>
        <w:ind w:firstLine="708"/>
        <w:jc w:val="both"/>
        <w:rPr>
          <w:lang w:val="uk-UA"/>
        </w:rPr>
      </w:pPr>
    </w:p>
    <w:p w:rsidR="005B51A6" w:rsidRDefault="003F4A1C">
      <w:pPr>
        <w:ind w:right="-2"/>
        <w:jc w:val="both"/>
        <w:rPr>
          <w:b/>
          <w:lang w:val="uk-UA"/>
        </w:rPr>
      </w:pPr>
      <w:r>
        <w:rPr>
          <w:b/>
          <w:lang w:val="uk-UA"/>
        </w:rPr>
        <w:t xml:space="preserve">Голова </w:t>
      </w:r>
      <w:r>
        <w:rPr>
          <w:b/>
          <w:lang w:val="uk-UA"/>
        </w:rPr>
        <w:tab/>
        <w:t xml:space="preserve">                              </w:t>
      </w:r>
      <w:r w:rsidR="00327F53">
        <w:rPr>
          <w:b/>
          <w:lang w:val="uk-UA"/>
        </w:rPr>
        <w:t xml:space="preserve">                                                                   Сергій </w:t>
      </w:r>
      <w:r w:rsidR="000927D7">
        <w:rPr>
          <w:b/>
          <w:lang w:val="uk-UA"/>
        </w:rPr>
        <w:t>ПРИХОДЬКО</w:t>
      </w:r>
    </w:p>
    <w:p w:rsidR="005B51A6" w:rsidRDefault="005B51A6">
      <w:pPr>
        <w:ind w:right="-2"/>
        <w:rPr>
          <w:lang w:val="uk-UA"/>
        </w:rPr>
      </w:pPr>
    </w:p>
    <w:p w:rsidR="005B51A6" w:rsidRDefault="005B51A6">
      <w:pPr>
        <w:ind w:right="-2"/>
        <w:rPr>
          <w:lang w:val="uk-UA"/>
        </w:rPr>
      </w:pPr>
    </w:p>
    <w:p w:rsidR="005B51A6" w:rsidRDefault="001025FF">
      <w:pPr>
        <w:ind w:right="-2"/>
        <w:rPr>
          <w:sz w:val="18"/>
          <w:szCs w:val="18"/>
          <w:lang w:val="uk-UA"/>
        </w:rPr>
      </w:pPr>
      <w:r>
        <w:rPr>
          <w:sz w:val="18"/>
          <w:szCs w:val="18"/>
          <w:lang w:val="uk-UA"/>
        </w:rPr>
        <w:t>Анастасія Попова</w:t>
      </w:r>
      <w:r w:rsidR="000927D7">
        <w:rPr>
          <w:sz w:val="18"/>
          <w:szCs w:val="18"/>
          <w:lang w:val="uk-UA"/>
        </w:rPr>
        <w:t xml:space="preserve">  (04853)3-13-78</w:t>
      </w:r>
    </w:p>
    <w:p w:rsidR="005B51A6" w:rsidRDefault="005B51A6">
      <w:pPr>
        <w:ind w:right="-2"/>
        <w:jc w:val="both"/>
        <w:rPr>
          <w:sz w:val="18"/>
          <w:szCs w:val="18"/>
          <w:lang w:val="uk-UA"/>
        </w:rPr>
      </w:pPr>
    </w:p>
    <w:p w:rsidR="005B51A6" w:rsidRDefault="005B51A6"/>
    <w:sectPr w:rsidR="005B51A6" w:rsidSect="007B52F7">
      <w:pgSz w:w="11906" w:h="16838"/>
      <w:pgMar w:top="567" w:right="566"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3FA"/>
    <w:multiLevelType w:val="multilevel"/>
    <w:tmpl w:val="8162EECC"/>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68C51B9B"/>
    <w:multiLevelType w:val="multilevel"/>
    <w:tmpl w:val="62E2E662"/>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nsid w:val="69704A80"/>
    <w:multiLevelType w:val="multilevel"/>
    <w:tmpl w:val="D0445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B51A6"/>
    <w:rsid w:val="00022B53"/>
    <w:rsid w:val="000927D7"/>
    <w:rsid w:val="001025FF"/>
    <w:rsid w:val="002456C6"/>
    <w:rsid w:val="002600E0"/>
    <w:rsid w:val="00260F4A"/>
    <w:rsid w:val="00262DD6"/>
    <w:rsid w:val="00296201"/>
    <w:rsid w:val="002A1583"/>
    <w:rsid w:val="00327F53"/>
    <w:rsid w:val="00340B5C"/>
    <w:rsid w:val="003866ED"/>
    <w:rsid w:val="003C7EDB"/>
    <w:rsid w:val="003F4A1C"/>
    <w:rsid w:val="0040586F"/>
    <w:rsid w:val="004809D8"/>
    <w:rsid w:val="00485164"/>
    <w:rsid w:val="0051106B"/>
    <w:rsid w:val="00525FE8"/>
    <w:rsid w:val="005332BD"/>
    <w:rsid w:val="00577E92"/>
    <w:rsid w:val="005B50BF"/>
    <w:rsid w:val="005B51A6"/>
    <w:rsid w:val="005D33F0"/>
    <w:rsid w:val="005E116E"/>
    <w:rsid w:val="006315E9"/>
    <w:rsid w:val="00641A1B"/>
    <w:rsid w:val="006B0786"/>
    <w:rsid w:val="006F6340"/>
    <w:rsid w:val="007B52F7"/>
    <w:rsid w:val="007B7381"/>
    <w:rsid w:val="007C78FC"/>
    <w:rsid w:val="007D2962"/>
    <w:rsid w:val="007D7292"/>
    <w:rsid w:val="007E6DC0"/>
    <w:rsid w:val="007F1670"/>
    <w:rsid w:val="00810E21"/>
    <w:rsid w:val="0083156A"/>
    <w:rsid w:val="00837FEA"/>
    <w:rsid w:val="00846982"/>
    <w:rsid w:val="00856A69"/>
    <w:rsid w:val="008A5C1C"/>
    <w:rsid w:val="008A634B"/>
    <w:rsid w:val="008B2895"/>
    <w:rsid w:val="008C6206"/>
    <w:rsid w:val="008C7787"/>
    <w:rsid w:val="00917EED"/>
    <w:rsid w:val="009D604E"/>
    <w:rsid w:val="00A002BA"/>
    <w:rsid w:val="00A1671E"/>
    <w:rsid w:val="00A21C92"/>
    <w:rsid w:val="00A72890"/>
    <w:rsid w:val="00AF65DB"/>
    <w:rsid w:val="00B038AC"/>
    <w:rsid w:val="00B336F4"/>
    <w:rsid w:val="00B54BB9"/>
    <w:rsid w:val="00BE512D"/>
    <w:rsid w:val="00BE76E4"/>
    <w:rsid w:val="00C06B0A"/>
    <w:rsid w:val="00C279FB"/>
    <w:rsid w:val="00C32FCF"/>
    <w:rsid w:val="00C34A33"/>
    <w:rsid w:val="00C67790"/>
    <w:rsid w:val="00CA224F"/>
    <w:rsid w:val="00CA27C8"/>
    <w:rsid w:val="00D11A89"/>
    <w:rsid w:val="00D2044D"/>
    <w:rsid w:val="00D21E5E"/>
    <w:rsid w:val="00D44A62"/>
    <w:rsid w:val="00D47DA4"/>
    <w:rsid w:val="00D5260B"/>
    <w:rsid w:val="00D6645C"/>
    <w:rsid w:val="00D775B7"/>
    <w:rsid w:val="00D869D6"/>
    <w:rsid w:val="00D916CE"/>
    <w:rsid w:val="00D92BC4"/>
    <w:rsid w:val="00DE2EDF"/>
    <w:rsid w:val="00EC0E70"/>
    <w:rsid w:val="00EE0964"/>
    <w:rsid w:val="00F27C6E"/>
    <w:rsid w:val="00F37965"/>
    <w:rsid w:val="00F73901"/>
    <w:rsid w:val="00FA653F"/>
    <w:rsid w:val="00FB2413"/>
    <w:rsid w:val="00FD0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A32B9"/>
    <w:rPr>
      <w:rFonts w:cs="Times New Roman"/>
      <w:color w:val="0000FF"/>
      <w:u w:val="single"/>
    </w:rPr>
  </w:style>
  <w:style w:type="character" w:customStyle="1" w:styleId="a3">
    <w:name w:val="Текст выноски Знак"/>
    <w:uiPriority w:val="99"/>
    <w:semiHidden/>
    <w:qFormat/>
    <w:locked/>
    <w:rsid w:val="003A32B9"/>
    <w:rPr>
      <w:rFonts w:ascii="Tahoma" w:hAnsi="Tahoma" w:cs="Tahoma"/>
      <w:sz w:val="16"/>
      <w:szCs w:val="16"/>
      <w:lang w:eastAsia="ru-RU"/>
    </w:rPr>
  </w:style>
  <w:style w:type="character" w:customStyle="1" w:styleId="ListLabel1">
    <w:name w:val="ListLabel 1"/>
    <w:qFormat/>
    <w:rsid w:val="007B52F7"/>
    <w:rPr>
      <w:rFonts w:eastAsia="Times New Roman"/>
    </w:rPr>
  </w:style>
  <w:style w:type="character" w:customStyle="1" w:styleId="ListLabel2">
    <w:name w:val="ListLabel 2"/>
    <w:qFormat/>
    <w:rsid w:val="007B52F7"/>
    <w:rPr>
      <w:rFonts w:eastAsia="Times New Roman"/>
    </w:rPr>
  </w:style>
  <w:style w:type="character" w:customStyle="1" w:styleId="ListLabel3">
    <w:name w:val="ListLabel 3"/>
    <w:qFormat/>
    <w:rsid w:val="007B52F7"/>
    <w:rPr>
      <w:rFonts w:eastAsia="Times New Roman"/>
    </w:rPr>
  </w:style>
  <w:style w:type="paragraph" w:customStyle="1" w:styleId="1">
    <w:name w:val="Заголовок1"/>
    <w:basedOn w:val="a"/>
    <w:next w:val="a4"/>
    <w:qFormat/>
    <w:rsid w:val="007B52F7"/>
    <w:pPr>
      <w:keepNext/>
      <w:spacing w:before="240" w:after="120"/>
    </w:pPr>
    <w:rPr>
      <w:rFonts w:ascii="Liberation Sans" w:eastAsia="Noto Sans CJK SC Regular" w:hAnsi="Liberation Sans" w:cs="Lohit Devanagari"/>
      <w:sz w:val="28"/>
      <w:szCs w:val="28"/>
    </w:rPr>
  </w:style>
  <w:style w:type="paragraph" w:styleId="a4">
    <w:name w:val="Body Text"/>
    <w:basedOn w:val="a"/>
    <w:rsid w:val="007B52F7"/>
    <w:pPr>
      <w:spacing w:after="140" w:line="276" w:lineRule="auto"/>
    </w:pPr>
  </w:style>
  <w:style w:type="paragraph" w:styleId="a5">
    <w:name w:val="List"/>
    <w:basedOn w:val="a4"/>
    <w:rsid w:val="007B52F7"/>
    <w:rPr>
      <w:rFonts w:cs="Lohit Devanagari"/>
    </w:rPr>
  </w:style>
  <w:style w:type="paragraph" w:styleId="a6">
    <w:name w:val="caption"/>
    <w:basedOn w:val="a"/>
    <w:qFormat/>
    <w:rsid w:val="007B52F7"/>
    <w:pPr>
      <w:suppressLineNumbers/>
      <w:spacing w:before="120" w:after="120"/>
    </w:pPr>
    <w:rPr>
      <w:rFonts w:cs="Lohit Devanagari"/>
      <w:i/>
      <w:iCs/>
    </w:rPr>
  </w:style>
  <w:style w:type="paragraph" w:styleId="a7">
    <w:name w:val="index heading"/>
    <w:basedOn w:val="a"/>
    <w:qFormat/>
    <w:rsid w:val="007B52F7"/>
    <w:pPr>
      <w:suppressLineNumbers/>
    </w:pPr>
    <w:rPr>
      <w:rFonts w:cs="Lohit Devanagari"/>
    </w:rPr>
  </w:style>
  <w:style w:type="paragraph" w:styleId="a8">
    <w:name w:val="Normal (Web)"/>
    <w:basedOn w:val="a"/>
    <w:qFormat/>
    <w:rsid w:val="003A32B9"/>
    <w:pPr>
      <w:spacing w:beforeAutospacing="1" w:afterAutospacing="1"/>
    </w:pPr>
  </w:style>
  <w:style w:type="paragraph" w:customStyle="1" w:styleId="a9">
    <w:name w:val="Нормальний текст"/>
    <w:basedOn w:val="a"/>
    <w:qFormat/>
    <w:rsid w:val="003A32B9"/>
    <w:pPr>
      <w:spacing w:before="120"/>
      <w:ind w:firstLine="567"/>
    </w:pPr>
    <w:rPr>
      <w:rFonts w:ascii="Antiqua" w:hAnsi="Antiqua"/>
      <w:sz w:val="26"/>
      <w:szCs w:val="20"/>
      <w:lang w:val="uk-UA"/>
    </w:rPr>
  </w:style>
  <w:style w:type="paragraph" w:styleId="aa">
    <w:name w:val="Balloon Text"/>
    <w:basedOn w:val="a"/>
    <w:uiPriority w:val="99"/>
    <w:semiHidden/>
    <w:qFormat/>
    <w:rsid w:val="003A32B9"/>
    <w:rPr>
      <w:rFonts w:ascii="Tahoma" w:hAnsi="Tahoma" w:cs="Tahoma"/>
      <w:sz w:val="16"/>
      <w:szCs w:val="16"/>
    </w:rPr>
  </w:style>
  <w:style w:type="paragraph" w:styleId="ab">
    <w:name w:val="List Paragraph"/>
    <w:basedOn w:val="a"/>
    <w:uiPriority w:val="34"/>
    <w:qFormat/>
    <w:rsid w:val="00C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4066</TotalTime>
  <Pages>3</Pages>
  <Words>6671</Words>
  <Characters>3804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Ольга Ладунская-Амонс</cp:lastModifiedBy>
  <cp:revision>201</cp:revision>
  <cp:lastPrinted>2022-01-10T13:22:00Z</cp:lastPrinted>
  <dcterms:created xsi:type="dcterms:W3CDTF">2013-01-16T08:13:00Z</dcterms:created>
  <dcterms:modified xsi:type="dcterms:W3CDTF">2023-05-12T08:25:00Z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