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552"/>
        <w:gridCol w:w="283"/>
        <w:gridCol w:w="567"/>
        <w:gridCol w:w="692"/>
        <w:gridCol w:w="283"/>
        <w:gridCol w:w="692"/>
        <w:gridCol w:w="283"/>
        <w:gridCol w:w="692"/>
        <w:gridCol w:w="283"/>
        <w:gridCol w:w="465"/>
        <w:gridCol w:w="255"/>
        <w:gridCol w:w="255"/>
        <w:gridCol w:w="834"/>
        <w:gridCol w:w="340"/>
        <w:gridCol w:w="340"/>
        <w:gridCol w:w="340"/>
        <w:gridCol w:w="340"/>
        <w:gridCol w:w="340"/>
        <w:gridCol w:w="340"/>
      </w:tblGrid>
      <w:tr>
        <w:trPr>
          <w:trHeight w:hRule="exact" w:val="599.76"/>
        </w:trPr>
        <w:tc>
          <w:tcPr>
            <w:tcW w:w="2551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542.3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75.299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75.299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48.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55.1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129.9" w:type="dxa"/>
            <w:gridSpan w:val="8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Додаток 4</w:t>
            </w:r>
          </w:p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до Національного положення (стандарту) бухгалтерського обліку в державному секторі 101 «Подання фінансової звітності»</w:t>
            </w:r>
          </w:p>
        </w:tc>
      </w:tr>
      <w:tr>
        <w:trPr>
          <w:trHeight w:hRule="exact" w:val="277.83"/>
        </w:trPr>
        <w:tc>
          <w:tcPr>
            <w:tcW w:w="2551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542.3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75.299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75.299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48.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55.1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088.7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40.2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40.2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40.2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40.2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40.2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40.2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"/>
        </w:trPr>
        <w:tc>
          <w:tcPr>
            <w:tcW w:w="2551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542.3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75.299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75.299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48.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55.1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088.7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41.2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КОДИ</w:t>
            </w:r>
          </w:p>
        </w:tc>
      </w:tr>
      <w:tr>
        <w:trPr>
          <w:trHeight w:hRule="exact" w:val="277.83"/>
        </w:trPr>
        <w:tc>
          <w:tcPr>
            <w:tcW w:w="2551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585.25" w:type="dxa"/>
            <w:gridSpan w:val="1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Дата (рік, місяць, число)</w:t>
            </w:r>
          </w:p>
        </w:tc>
        <w:tc>
          <w:tcPr>
            <w:tcW w:w="680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2023</w:t>
            </w:r>
          </w:p>
        </w:tc>
        <w:tc>
          <w:tcPr>
            <w:tcW w:w="680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01</w:t>
            </w:r>
          </w:p>
        </w:tc>
        <w:tc>
          <w:tcPr>
            <w:tcW w:w="680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01</w:t>
            </w:r>
          </w:p>
        </w:tc>
      </w:tr>
      <w:tr>
        <w:trPr>
          <w:trHeight w:hRule="exact" w:val="471.8701"/>
        </w:trPr>
        <w:tc>
          <w:tcPr>
            <w:tcW w:w="2551.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Установа</w:t>
            </w:r>
          </w:p>
        </w:tc>
        <w:tc>
          <w:tcPr>
            <w:tcW w:w="4241.4" w:type="dxa"/>
            <w:gridSpan w:val="9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Роздільнянська районна державна адміністрація Одеської області</w:t>
            </w:r>
          </w:p>
        </w:tc>
        <w:tc>
          <w:tcPr>
            <w:tcW w:w="1343.85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 ЄДРПОУ</w:t>
            </w:r>
          </w:p>
        </w:tc>
        <w:tc>
          <w:tcPr>
            <w:tcW w:w="2041.2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04056859</w:t>
            </w:r>
          </w:p>
        </w:tc>
      </w:tr>
      <w:tr>
        <w:trPr>
          <w:trHeight w:hRule="exact" w:val="261.5131"/>
        </w:trPr>
        <w:tc>
          <w:tcPr>
            <w:tcW w:w="2551.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Територія</w:t>
            </w:r>
          </w:p>
        </w:tc>
        <w:tc>
          <w:tcPr>
            <w:tcW w:w="4241.4" w:type="dxa"/>
            <w:gridSpan w:val="9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Роздільна</w:t>
            </w:r>
          </w:p>
        </w:tc>
        <w:tc>
          <w:tcPr>
            <w:tcW w:w="1343.85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 КАТОТТГ</w:t>
            </w:r>
          </w:p>
        </w:tc>
        <w:tc>
          <w:tcPr>
            <w:tcW w:w="2041.2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UA51140130010040641</w:t>
            </w:r>
          </w:p>
        </w:tc>
      </w:tr>
      <w:tr>
        <w:trPr>
          <w:trHeight w:hRule="exact" w:val="471.8696"/>
        </w:trPr>
        <w:tc>
          <w:tcPr>
            <w:tcW w:w="2551.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Організаційно-правова форма господарювання</w:t>
            </w:r>
          </w:p>
        </w:tc>
        <w:tc>
          <w:tcPr>
            <w:tcW w:w="4241.4" w:type="dxa"/>
            <w:gridSpan w:val="9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Орган державної влади</w:t>
            </w:r>
          </w:p>
        </w:tc>
        <w:tc>
          <w:tcPr>
            <w:tcW w:w="1343.85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 КОПФГ</w:t>
            </w:r>
          </w:p>
        </w:tc>
        <w:tc>
          <w:tcPr>
            <w:tcW w:w="2041.2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410</w:t>
            </w:r>
          </w:p>
        </w:tc>
      </w:tr>
      <w:tr>
        <w:trPr>
          <w:trHeight w:hRule="exact" w:val="471.8701"/>
        </w:trPr>
        <w:tc>
          <w:tcPr>
            <w:tcW w:w="2551.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Орган державного управління</w:t>
            </w:r>
          </w:p>
        </w:tc>
        <w:tc>
          <w:tcPr>
            <w:tcW w:w="4241.4" w:type="dxa"/>
            <w:gridSpan w:val="9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Районні, районні у містах Києві та Севастополі державні адміністрації</w:t>
            </w:r>
          </w:p>
        </w:tc>
        <w:tc>
          <w:tcPr>
            <w:tcW w:w="1343.85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 КОДУ</w:t>
            </w:r>
          </w:p>
        </w:tc>
        <w:tc>
          <w:tcPr>
            <w:tcW w:w="2041.2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01007</w:t>
            </w:r>
          </w:p>
        </w:tc>
      </w:tr>
      <w:tr>
        <w:trPr>
          <w:trHeight w:hRule="exact" w:val="261.5131"/>
        </w:trPr>
        <w:tc>
          <w:tcPr>
            <w:tcW w:w="2551.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Вид економічної діяльності</w:t>
            </w:r>
          </w:p>
        </w:tc>
        <w:tc>
          <w:tcPr>
            <w:tcW w:w="4241.4" w:type="dxa"/>
            <w:gridSpan w:val="9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Державне управління загального характеру</w:t>
            </w:r>
          </w:p>
        </w:tc>
        <w:tc>
          <w:tcPr>
            <w:tcW w:w="1343.85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 КВЕД</w:t>
            </w:r>
          </w:p>
        </w:tc>
        <w:tc>
          <w:tcPr>
            <w:tcW w:w="2041.2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84.11</w:t>
            </w:r>
          </w:p>
        </w:tc>
      </w:tr>
      <w:tr>
        <w:trPr>
          <w:trHeight w:hRule="exact" w:val="555.6598"/>
        </w:trPr>
        <w:tc>
          <w:tcPr>
            <w:tcW w:w="2551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Одиниця виміру: грн</w:t>
            </w:r>
          </w:p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Періодичність:  річна</w:t>
            </w:r>
          </w:p>
        </w:tc>
        <w:tc>
          <w:tcPr>
            <w:tcW w:w="1542.3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75.299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75.299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48.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55.1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088.7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40.2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40.2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40.2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40.2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40.2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40.2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9"/>
        </w:trPr>
        <w:tc>
          <w:tcPr>
            <w:tcW w:w="5352.45" w:type="dxa"/>
            <w:gridSpan w:val="7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75.299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50.45" w:type="dxa"/>
            <w:gridSpan w:val="4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05.15" w:type="dxa"/>
            <w:gridSpan w:val="6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614.4598"/>
        </w:trPr>
        <w:tc>
          <w:tcPr>
            <w:tcW w:w="10183.35" w:type="dxa"/>
            <w:gridSpan w:val="19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Звіт</w:t>
            </w:r>
          </w:p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про власний капітал</w:t>
            </w:r>
          </w:p>
        </w:tc>
      </w:tr>
      <w:tr>
        <w:trPr>
          <w:trHeight w:hRule="exact" w:val="277.8304"/>
        </w:trPr>
        <w:tc>
          <w:tcPr>
            <w:tcW w:w="10183.35" w:type="dxa"/>
            <w:gridSpan w:val="19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за 2022 рік</w:t>
            </w:r>
          </w:p>
        </w:tc>
      </w:tr>
      <w:tr>
        <w:trPr>
          <w:trHeight w:hRule="exact" w:val="277.8299"/>
        </w:trPr>
        <w:tc>
          <w:tcPr>
            <w:tcW w:w="5352.45" w:type="dxa"/>
            <w:gridSpan w:val="7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75.299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50.45" w:type="dxa"/>
            <w:gridSpan w:val="4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05.15" w:type="dxa"/>
            <w:gridSpan w:val="6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9"/>
        </w:trPr>
        <w:tc>
          <w:tcPr>
            <w:tcW w:w="5352.45" w:type="dxa"/>
            <w:gridSpan w:val="7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75.299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50.45" w:type="dxa"/>
            <w:gridSpan w:val="4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05.15" w:type="dxa"/>
            <w:gridSpan w:val="6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Форма №4-дс</w:t>
            </w:r>
          </w:p>
        </w:tc>
      </w:tr>
      <w:tr>
        <w:trPr>
          <w:trHeight w:hRule="exact" w:val="694.575"/>
        </w:trPr>
        <w:tc>
          <w:tcPr>
            <w:tcW w:w="283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Стаття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Код рядка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Внесений капітал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 Капітал у дооцінках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Фінансовий результат</w:t>
            </w:r>
          </w:p>
        </w:tc>
        <w:tc>
          <w:tcPr>
            <w:tcW w:w="975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Капітал у підприємствах</w:t>
            </w:r>
          </w:p>
        </w:tc>
        <w:tc>
          <w:tcPr>
            <w:tcW w:w="975.29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Резерви</w:t>
            </w:r>
          </w:p>
        </w:tc>
        <w:tc>
          <w:tcPr>
            <w:tcW w:w="95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Цільове фінансування</w:t>
            </w:r>
          </w:p>
        </w:tc>
        <w:tc>
          <w:tcPr>
            <w:tcW w:w="95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Разом</w:t>
            </w:r>
          </w:p>
        </w:tc>
      </w:tr>
      <w:tr>
        <w:trPr>
          <w:trHeight w:hRule="exact" w:val="277.8299"/>
        </w:trPr>
        <w:tc>
          <w:tcPr>
            <w:tcW w:w="283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3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4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5</w:t>
            </w:r>
          </w:p>
        </w:tc>
        <w:tc>
          <w:tcPr>
            <w:tcW w:w="975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6</w:t>
            </w:r>
          </w:p>
        </w:tc>
        <w:tc>
          <w:tcPr>
            <w:tcW w:w="975.29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7</w:t>
            </w:r>
          </w:p>
        </w:tc>
        <w:tc>
          <w:tcPr>
            <w:tcW w:w="95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8</w:t>
            </w:r>
          </w:p>
        </w:tc>
        <w:tc>
          <w:tcPr>
            <w:tcW w:w="95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9</w:t>
            </w:r>
          </w:p>
        </w:tc>
      </w:tr>
      <w:tr>
        <w:trPr>
          <w:trHeight w:hRule="exact" w:val="189.0422"/>
        </w:trPr>
        <w:tc>
          <w:tcPr>
            <w:tcW w:w="283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Залишок на початок року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4000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2799419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-402865</w:t>
            </w:r>
          </w:p>
        </w:tc>
        <w:tc>
          <w:tcPr>
            <w:tcW w:w="975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5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5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2396554</w:t>
            </w:r>
          </w:p>
        </w:tc>
      </w:tr>
      <w:tr>
        <w:trPr>
          <w:trHeight w:hRule="exact" w:val="189.0418"/>
        </w:trPr>
        <w:tc>
          <w:tcPr>
            <w:tcW w:w="283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Коригування: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75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75.29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52.65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5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189.0422"/>
        </w:trPr>
        <w:tc>
          <w:tcPr>
            <w:tcW w:w="283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Зміна облікової політики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4010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5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5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189.0418"/>
        </w:trPr>
        <w:tc>
          <w:tcPr>
            <w:tcW w:w="283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Виправлення помилок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4020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5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5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189.0427"/>
        </w:trPr>
        <w:tc>
          <w:tcPr>
            <w:tcW w:w="283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Інші зміни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4030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5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5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189.0418"/>
        </w:trPr>
        <w:tc>
          <w:tcPr>
            <w:tcW w:w="283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Скоригований залишок на початок року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4090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2799419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-402865</w:t>
            </w:r>
          </w:p>
        </w:tc>
        <w:tc>
          <w:tcPr>
            <w:tcW w:w="975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5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5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2396554</w:t>
            </w:r>
          </w:p>
        </w:tc>
      </w:tr>
      <w:tr>
        <w:trPr>
          <w:trHeight w:hRule="exact" w:val="189.0418"/>
        </w:trPr>
        <w:tc>
          <w:tcPr>
            <w:tcW w:w="283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Переоцінка активів: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75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75.29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52.65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5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189.0418"/>
        </w:trPr>
        <w:tc>
          <w:tcPr>
            <w:tcW w:w="283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Дооцінка (уцінка) основних засобів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4100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5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5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329.2804"/>
        </w:trPr>
        <w:tc>
          <w:tcPr>
            <w:tcW w:w="283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Дооцінка (уцінка) незавершених капітальних інвестицій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4110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5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5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189.0418"/>
        </w:trPr>
        <w:tc>
          <w:tcPr>
            <w:tcW w:w="283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Дооцінка (уцінка) нематеріальних активів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4120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5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5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329.2804"/>
        </w:trPr>
        <w:tc>
          <w:tcPr>
            <w:tcW w:w="283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Дооцінка (уцінка) довгострокових біологічних активів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4130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5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5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189.0418"/>
        </w:trPr>
        <w:tc>
          <w:tcPr>
            <w:tcW w:w="283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Профіцит /дефіцит за звітний період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4200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60415</w:t>
            </w:r>
          </w:p>
        </w:tc>
        <w:tc>
          <w:tcPr>
            <w:tcW w:w="975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5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5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60415</w:t>
            </w:r>
          </w:p>
        </w:tc>
      </w:tr>
      <w:tr>
        <w:trPr>
          <w:trHeight w:hRule="exact" w:val="189.0418"/>
        </w:trPr>
        <w:tc>
          <w:tcPr>
            <w:tcW w:w="283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Збільшення капіталу в підприємствах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4210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5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5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189.0418"/>
        </w:trPr>
        <w:tc>
          <w:tcPr>
            <w:tcW w:w="283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Зменшення капіталу в підприємствах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4220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5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5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189.0418"/>
        </w:trPr>
        <w:tc>
          <w:tcPr>
            <w:tcW w:w="283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Інші зміни в капіталі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4290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104795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23381</w:t>
            </w:r>
          </w:p>
        </w:tc>
        <w:tc>
          <w:tcPr>
            <w:tcW w:w="975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5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5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128176</w:t>
            </w:r>
          </w:p>
        </w:tc>
      </w:tr>
      <w:tr>
        <w:trPr>
          <w:trHeight w:hRule="exact" w:val="189.0427"/>
        </w:trPr>
        <w:tc>
          <w:tcPr>
            <w:tcW w:w="283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Разом змін у капіталі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4300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104795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83796</w:t>
            </w:r>
          </w:p>
        </w:tc>
        <w:tc>
          <w:tcPr>
            <w:tcW w:w="975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5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5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188591</w:t>
            </w:r>
          </w:p>
        </w:tc>
      </w:tr>
      <w:tr>
        <w:trPr>
          <w:trHeight w:hRule="exact" w:val="189.0418"/>
        </w:trPr>
        <w:tc>
          <w:tcPr>
            <w:tcW w:w="283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Залишок на кінець року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4310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2904214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-319069</w:t>
            </w:r>
          </w:p>
        </w:tc>
        <w:tc>
          <w:tcPr>
            <w:tcW w:w="975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5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5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2585145</w:t>
            </w:r>
          </w:p>
        </w:tc>
      </w:tr>
      <w:tr>
        <w:trPr>
          <w:trHeight w:hRule="exact" w:val="277.8304"/>
        </w:trPr>
        <w:tc>
          <w:tcPr>
            <w:tcW w:w="5352.45" w:type="dxa"/>
            <w:gridSpan w:val="7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75.2999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50.45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05.15" w:type="dxa"/>
            <w:gridSpan w:val="6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04"/>
        </w:trPr>
        <w:tc>
          <w:tcPr>
            <w:tcW w:w="5352.45" w:type="dxa"/>
            <w:gridSpan w:val="7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75.2999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50.45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05.15" w:type="dxa"/>
            <w:gridSpan w:val="6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5"/>
        </w:trPr>
        <w:tc>
          <w:tcPr>
            <w:tcW w:w="5352.45" w:type="dxa"/>
            <w:gridSpan w:val="7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Керівник (посадова особа)</w:t>
            </w:r>
          </w:p>
        </w:tc>
        <w:tc>
          <w:tcPr>
            <w:tcW w:w="975.2999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855.6" w:type="dxa"/>
            <w:gridSpan w:val="10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u w:val="single"/>
                <w:color w:val="#000000"/>
                <w:sz w:val="18"/>
                <w:szCs w:val="18"/>
              </w:rPr>
              <w:t> Сергій ПРИХОДЬКО</w:t>
            </w:r>
          </w:p>
        </w:tc>
      </w:tr>
      <w:tr>
        <w:trPr>
          <w:trHeight w:hRule="exact" w:val="277.8304"/>
        </w:trPr>
        <w:tc>
          <w:tcPr>
            <w:tcW w:w="5352.45" w:type="dxa"/>
            <w:gridSpan w:val="7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75.2999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50.45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05.15" w:type="dxa"/>
            <w:gridSpan w:val="6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694.5741"/>
        </w:trPr>
        <w:tc>
          <w:tcPr>
            <w:tcW w:w="5352.45" w:type="dxa"/>
            <w:gridSpan w:val="7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Головний бухгалтер (спеціаліст,</w:t>
            </w:r>
          </w:p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 якого покладено виконання</w:t>
            </w:r>
          </w:p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обов’язків бухгалтерської служби)</w:t>
            </w:r>
          </w:p>
        </w:tc>
        <w:tc>
          <w:tcPr>
            <w:tcW w:w="975.2999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855.6" w:type="dxa"/>
            <w:gridSpan w:val="10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u w:val="single"/>
                <w:color w:val="#000000"/>
                <w:sz w:val="18"/>
                <w:szCs w:val="18"/>
              </w:rPr>
              <w:t> Ірина СТАШЕВСЬКА</w:t>
            </w:r>
          </w:p>
        </w:tc>
      </w:tr>
      <w:tr>
        <w:trPr>
          <w:trHeight w:hRule="exact" w:val="277.8304"/>
        </w:trPr>
        <w:tc>
          <w:tcPr>
            <w:tcW w:w="5352.45" w:type="dxa"/>
            <w:gridSpan w:val="7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75.2999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50.45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05.15" w:type="dxa"/>
            <w:gridSpan w:val="6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5"/>
        </w:trPr>
        <w:tc>
          <w:tcPr>
            <w:tcW w:w="5352.45" w:type="dxa"/>
            <w:gridSpan w:val="7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75.2999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50.45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05.15" w:type="dxa"/>
            <w:gridSpan w:val="6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1250.236"/>
        </w:trPr>
        <w:tc>
          <w:tcPr>
            <w:tcW w:w="2552" w:type="dxa"/>
          </w:tcPr>
          <w:p/>
        </w:tc>
        <w:tc>
          <w:tcPr>
            <w:tcW w:w="283" w:type="dxa"/>
          </w:tcPr>
          <w:p/>
        </w:tc>
        <w:tc>
          <w:tcPr>
            <w:tcW w:w="567" w:type="dxa"/>
          </w:tcPr>
          <w:p/>
        </w:tc>
        <w:tc>
          <w:tcPr>
            <w:tcW w:w="692" w:type="dxa"/>
          </w:tcPr>
          <w:p/>
        </w:tc>
        <w:tc>
          <w:tcPr>
            <w:tcW w:w="283" w:type="dxa"/>
          </w:tcPr>
          <w:p/>
        </w:tc>
        <w:tc>
          <w:tcPr>
            <w:tcW w:w="692" w:type="dxa"/>
          </w:tcPr>
          <w:p/>
        </w:tc>
        <w:tc>
          <w:tcPr>
            <w:tcW w:w="283" w:type="dxa"/>
          </w:tcPr>
          <w:p/>
        </w:tc>
        <w:tc>
          <w:tcPr>
            <w:tcW w:w="692" w:type="dxa"/>
          </w:tcPr>
          <w:p/>
        </w:tc>
        <w:tc>
          <w:tcPr>
            <w:tcW w:w="283" w:type="dxa"/>
          </w:tcPr>
          <w:p/>
        </w:tc>
        <w:tc>
          <w:tcPr>
            <w:tcW w:w="465" w:type="dxa"/>
          </w:tcPr>
          <w:p/>
        </w:tc>
        <w:tc>
          <w:tcPr>
            <w:tcW w:w="255" w:type="dxa"/>
          </w:tcPr>
          <w:p/>
        </w:tc>
        <w:tc>
          <w:tcPr>
            <w:tcW w:w="255" w:type="dxa"/>
          </w:tcPr>
          <w:p/>
        </w:tc>
        <w:tc>
          <w:tcPr>
            <w:tcW w:w="834" w:type="dxa"/>
          </w:tcPr>
          <w:p/>
        </w:tc>
        <w:tc>
          <w:tcPr>
            <w:tcW w:w="340" w:type="dxa"/>
          </w:tcPr>
          <w:p/>
        </w:tc>
        <w:tc>
          <w:tcPr>
            <w:tcW w:w="1134" w:type="dxa"/>
            <w:gridSpan w:val="3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</w:tcPr>
          <w:p/>
        </w:tc>
        <w:tc>
          <w:tcPr>
            <w:tcW w:w="340" w:type="dxa"/>
          </w:tcPr>
          <w:p/>
        </w:tc>
      </w:tr>
      <w:tr>
        <w:trPr>
          <w:trHeight w:hRule="exact" w:val="1382.241"/>
        </w:trPr>
        <w:tc>
          <w:tcPr>
            <w:tcW w:w="2552" w:type="dxa"/>
          </w:tcPr>
          <w:p/>
        </w:tc>
        <w:tc>
          <w:tcPr>
            <w:tcW w:w="283" w:type="dxa"/>
          </w:tcPr>
          <w:p/>
        </w:tc>
        <w:tc>
          <w:tcPr>
            <w:tcW w:w="567" w:type="dxa"/>
          </w:tcPr>
          <w:p/>
        </w:tc>
        <w:tc>
          <w:tcPr>
            <w:tcW w:w="692" w:type="dxa"/>
          </w:tcPr>
          <w:p/>
        </w:tc>
        <w:tc>
          <w:tcPr>
            <w:tcW w:w="283" w:type="dxa"/>
          </w:tcPr>
          <w:p/>
        </w:tc>
        <w:tc>
          <w:tcPr>
            <w:tcW w:w="692" w:type="dxa"/>
          </w:tcPr>
          <w:p/>
        </w:tc>
        <w:tc>
          <w:tcPr>
            <w:tcW w:w="283" w:type="dxa"/>
          </w:tcPr>
          <w:p/>
        </w:tc>
        <w:tc>
          <w:tcPr>
            <w:tcW w:w="692" w:type="dxa"/>
          </w:tcPr>
          <w:p/>
        </w:tc>
        <w:tc>
          <w:tcPr>
            <w:tcW w:w="283" w:type="dxa"/>
          </w:tcPr>
          <w:p/>
        </w:tc>
        <w:tc>
          <w:tcPr>
            <w:tcW w:w="465" w:type="dxa"/>
          </w:tcPr>
          <w:p/>
        </w:tc>
        <w:tc>
          <w:tcPr>
            <w:tcW w:w="255" w:type="dxa"/>
          </w:tcPr>
          <w:p/>
        </w:tc>
        <w:tc>
          <w:tcPr>
            <w:tcW w:w="255" w:type="dxa"/>
          </w:tcPr>
          <w:p/>
        </w:tc>
        <w:tc>
          <w:tcPr>
            <w:tcW w:w="834" w:type="dxa"/>
          </w:tcPr>
          <w:p/>
        </w:tc>
        <w:tc>
          <w:tcPr>
            <w:tcW w:w="340" w:type="dxa"/>
          </w:tcPr>
          <w:p/>
        </w:tc>
        <w:tc>
          <w:tcPr>
            <w:tcW w:w="340" w:type="dxa"/>
          </w:tcPr>
          <w:p/>
        </w:tc>
        <w:tc>
          <w:tcPr>
            <w:tcW w:w="340" w:type="dxa"/>
          </w:tcPr>
          <w:p/>
        </w:tc>
        <w:tc>
          <w:tcPr>
            <w:tcW w:w="340" w:type="dxa"/>
          </w:tcPr>
          <w:p/>
        </w:tc>
        <w:tc>
          <w:tcPr>
            <w:tcW w:w="340" w:type="dxa"/>
          </w:tcPr>
          <w:p/>
        </w:tc>
        <w:tc>
          <w:tcPr>
            <w:tcW w:w="340" w:type="dxa"/>
          </w:tcPr>
          <w:p/>
        </w:tc>
      </w:tr>
      <w:tr>
        <w:trPr>
          <w:trHeight w:hRule="exact" w:val="277.8304"/>
        </w:trPr>
        <w:tc>
          <w:tcPr>
            <w:tcW w:w="5352.45" w:type="dxa"/>
            <w:gridSpan w:val="7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202300000037088986</w:t>
            </w:r>
          </w:p>
        </w:tc>
        <w:tc>
          <w:tcPr>
            <w:tcW w:w="975.2999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9"/>
                <w:szCs w:val="9"/>
              </w:rPr>
              <w:t> АС  " Є-ЗВІТНІСТЬ "</w:t>
            </w:r>
          </w:p>
        </w:tc>
        <w:tc>
          <w:tcPr>
            <w:tcW w:w="1950.45" w:type="dxa"/>
            <w:gridSpan w:val="4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05.15" w:type="dxa"/>
            <w:gridSpan w:val="6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1 з 1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Relationship Id="rId11" Type="http://schemas.openxmlformats.org/officeDocument/2006/relationships/image" Target="media/image1.png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2009-06-17T07:33:19Z</dcterms:created>
  <dc:title>Form_f4dc</dc:title>
  <dc:creator>FastReport.NET</dc:creator>
</cp:coreProperties>
</file>