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973" w:rsidRPr="00377973" w:rsidRDefault="00377973" w:rsidP="0037797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7973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.75pt" o:hralign="center" o:hrstd="t" o:hrnoshade="t" o:hr="t" fillcolor="#e5e5e5" stroked="f"/>
        </w:pict>
      </w:r>
    </w:p>
    <w:p w:rsidR="00377973" w:rsidRPr="00377973" w:rsidRDefault="00377973" w:rsidP="00377973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779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Анкета інвестиційного майданчику типу  *GREENFIELD</w:t>
      </w:r>
    </w:p>
    <w:p w:rsidR="00377973" w:rsidRPr="00377973" w:rsidRDefault="00377973" w:rsidP="003779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779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 xml:space="preserve">Земельна ділянка в межах с. </w:t>
      </w:r>
      <w:proofErr w:type="spellStart"/>
      <w:r w:rsidRPr="003779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>Великоплоске</w:t>
      </w:r>
      <w:proofErr w:type="spellEnd"/>
      <w:r w:rsidRPr="003779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 xml:space="preserve"> (територія колишньої столярні)</w:t>
      </w:r>
    </w:p>
    <w:p w:rsidR="00377973" w:rsidRPr="00377973" w:rsidRDefault="00377973" w:rsidP="003779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77973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5010"/>
        <w:gridCol w:w="3993"/>
      </w:tblGrid>
      <w:tr w:rsidR="00377973" w:rsidRPr="00377973" w:rsidTr="00377973">
        <w:trPr>
          <w:trHeight w:val="343"/>
        </w:trPr>
        <w:tc>
          <w:tcPr>
            <w:tcW w:w="99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numPr>
                <w:ilvl w:val="0"/>
                <w:numId w:val="1"/>
              </w:numPr>
              <w:spacing w:after="0" w:line="240" w:lineRule="auto"/>
              <w:ind w:left="94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Загальна інформація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1.1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Назва, місцезнаходження, фото ділянки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Земельна ділянка в межах</w:t>
            </w:r>
          </w:p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с. </w:t>
            </w: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Великоплоске</w:t>
            </w:r>
            <w:proofErr w:type="spellEnd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 (територія колишньої столярні)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1.2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Географічні координати </w:t>
            </w:r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(широта, довгота)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В-47,001520         </w:t>
            </w:r>
          </w:p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en-US" w:eastAsia="uk-UA"/>
              </w:rPr>
              <w:t>l-29.654858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1.3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Відстань від ділянки до межі житлової зони найближчого населеного пункту </w:t>
            </w:r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(з</w:t>
            </w:r>
            <w:bookmarkStart w:id="0" w:name="_GoBack"/>
            <w:bookmarkEnd w:id="0"/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гідно з генпланом розвитку населеного пункту)</w:t>
            </w: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 (км)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500 метрів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1.4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Назва та відстань до найближчого районного центру та обласного центру  (км)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До районного центру м. Роздільна - 56,7км, до обласного центру м. Одеса 125,4 км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1.5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Загальна площа ділянки, га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0,5 га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1.5.1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Чи  є підземні перешкоди на ділянці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Відсутні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1.5.2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Чи  є надземні перешкоди на ділянці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Відсутні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1.6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Екологічні вимоги і обмеження </w:t>
            </w:r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(опишіть якщо є)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Відсутні</w:t>
            </w:r>
          </w:p>
        </w:tc>
      </w:tr>
      <w:tr w:rsidR="00377973" w:rsidRPr="00377973" w:rsidTr="00377973">
        <w:trPr>
          <w:trHeight w:val="144"/>
        </w:trPr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1.6.1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Забруднення ґрунту, поверхневих і ґрунтових вод </w:t>
            </w:r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(опишіть приклади і ризики забруднень)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Відсутні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1.6.2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Затоплення ділянки під час повеней</w:t>
            </w:r>
          </w:p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(опишіть приклади і ризики затоплень)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Відсутні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1.7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Пропозиції щодо можливого використання земельної ділянки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Використання земельної ділянки можливе для розміщення складських приміщень морозильного типу, для зберігання овочів та фруктів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Додаткова інформація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На земельній ділянці раніше знаходилось приміщення столярні</w:t>
            </w:r>
          </w:p>
        </w:tc>
      </w:tr>
      <w:tr w:rsidR="00377973" w:rsidRPr="00377973" w:rsidTr="00377973">
        <w:tc>
          <w:tcPr>
            <w:tcW w:w="99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numPr>
                <w:ilvl w:val="0"/>
                <w:numId w:val="2"/>
              </w:numPr>
              <w:spacing w:after="0" w:line="240" w:lineRule="auto"/>
              <w:ind w:left="94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Правовий статус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lastRenderedPageBreak/>
              <w:t>2.1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Власник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Великоплосківська</w:t>
            </w:r>
            <w:proofErr w:type="spellEnd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 сільська рада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2.2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Форма власності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Комунальна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2.3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Наявні правовстановлюючі документи власника  </w:t>
            </w:r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(зазначте, які)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Земельна ділянка не сформована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2.4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Кадастровий номер </w:t>
            </w:r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(вкажіть за наявності)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Не визначався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2.5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Користувач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Відсутній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2.5.1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Для яких цілей використовується ділянка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На даний час не використовується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2.6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Ділянка знаходиться в межах чи за межами населеного пункту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В межах населеного пункту с. </w:t>
            </w: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Великоплоске</w:t>
            </w:r>
            <w:proofErr w:type="spellEnd"/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2.7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Наявність містобудівної документації (схема планування території </w:t>
            </w: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району,області</w:t>
            </w:r>
            <w:proofErr w:type="spellEnd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 або їх частин,  генеральний план населеного пункту, детальний план території  тощо)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Генеральний план с. </w:t>
            </w: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Великоплоске</w:t>
            </w:r>
            <w:proofErr w:type="spellEnd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 розроблений у 2020 році та затверджений у 2020 році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2.8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Класифікація виду цільового призначення земельної ділянки </w:t>
            </w:r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(назва, код КВЦПЗ)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03.19 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2.9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Форма передачі ділянки інвестору</w:t>
            </w: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 </w:t>
            </w:r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(зазначте можливі варіанти: оренда, договір ДПП, продаж  тощо)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Оренда, продаж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2.10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Орієнтовна вартість продажу/оренди (грн./м. </w:t>
            </w: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.)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Оговорюється індивідуально. Можливе застосування пільг для нового будівництва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Додаткова інформація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7973" w:rsidRPr="00377973" w:rsidTr="00377973">
        <w:trPr>
          <w:trHeight w:val="315"/>
        </w:trPr>
        <w:tc>
          <w:tcPr>
            <w:tcW w:w="99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numPr>
                <w:ilvl w:val="0"/>
                <w:numId w:val="3"/>
              </w:numPr>
              <w:spacing w:after="0" w:line="240" w:lineRule="auto"/>
              <w:ind w:left="94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Транспортна та інженерна інфраструктура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3.1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Наявність під’їзної дороги </w:t>
            </w:r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(опишіть, яке покриття дороги,  ширина)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  <w:lang w:eastAsia="uk-UA"/>
              </w:rPr>
              <w:t>Автошля́х</w:t>
            </w:r>
            <w:proofErr w:type="spellEnd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  <w:lang w:eastAsia="uk-UA"/>
              </w:rPr>
              <w:t xml:space="preserve"> Т 1615 — автомобільний шлях територіального значення в </w:t>
            </w:r>
            <w:hyperlink r:id="rId5" w:tgtFrame="_blank" w:tooltip="Одеська область" w:history="1">
              <w:r w:rsidRPr="00377973"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  <w:u w:val="single"/>
                  <w:bdr w:val="none" w:sz="0" w:space="0" w:color="auto" w:frame="1"/>
                  <w:shd w:val="clear" w:color="auto" w:fill="FFFFFF"/>
                  <w:lang w:eastAsia="uk-UA"/>
                </w:rPr>
                <w:t>Одеській</w:t>
              </w:r>
            </w:hyperlink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  <w:lang w:eastAsia="uk-UA"/>
              </w:rPr>
              <w:t> області.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3.2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Відстань до автодороги державного значення (км)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0,01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3.3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  <w:lang w:eastAsia="uk-UA"/>
              </w:rPr>
              <w:t xml:space="preserve">Залізнична станція - Веселий Кут,                            с. </w:t>
            </w: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  <w:lang w:eastAsia="uk-UA"/>
              </w:rPr>
              <w:lastRenderedPageBreak/>
              <w:t>Новоборисівка</w:t>
            </w:r>
            <w:proofErr w:type="spellEnd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  <w:lang w:eastAsia="uk-UA"/>
              </w:rPr>
              <w:t xml:space="preserve"> (32,0 км) Маршрут: Т1615</w:t>
            </w:r>
          </w:p>
        </w:tc>
      </w:tr>
      <w:tr w:rsidR="00377973" w:rsidRPr="00377973" w:rsidTr="00377973">
        <w:trPr>
          <w:trHeight w:val="361"/>
        </w:trPr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lastRenderedPageBreak/>
              <w:t>3.4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Інформація про підведення газотранспортної мережі до ділянки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так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3.4.1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numPr>
                <w:ilvl w:val="0"/>
                <w:numId w:val="4"/>
              </w:numPr>
              <w:spacing w:after="0" w:line="240" w:lineRule="auto"/>
              <w:ind w:left="94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Відстань до діючого газопроводу (км)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0,4км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3.4.5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numPr>
                <w:ilvl w:val="0"/>
                <w:numId w:val="5"/>
              </w:numPr>
              <w:spacing w:after="0" w:line="240" w:lineRule="auto"/>
              <w:ind w:left="94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Відстань до діючої газорозподільної станції (ГРС), (км)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1,2 км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3.5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Інформація про підведення електричної мережі до ділянки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так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3.5.1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numPr>
                <w:ilvl w:val="0"/>
                <w:numId w:val="6"/>
              </w:numPr>
              <w:spacing w:after="0" w:line="240" w:lineRule="auto"/>
              <w:ind w:left="94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Відстань до діючої лінії </w:t>
            </w: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електропередач</w:t>
            </w:r>
            <w:proofErr w:type="spellEnd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 (ЛЕП) (км)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0,1 км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3.5.2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numPr>
                <w:ilvl w:val="0"/>
                <w:numId w:val="7"/>
              </w:numPr>
              <w:spacing w:after="0" w:line="240" w:lineRule="auto"/>
              <w:ind w:left="94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Напруга лінії </w:t>
            </w: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електропередач</w:t>
            </w:r>
            <w:proofErr w:type="spellEnd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 (кВ)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380 кВ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3.6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Водопостачання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так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3.6.1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Як можна забезпечити водопостачання на ділянці </w:t>
            </w:r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(вказати можливі варіанти)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Наявне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3.6.2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Відстань до можливого місця підключення до діючого водопроводу (км)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0,1 км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3.7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Водовідведення (каналізація)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Відсутнє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3.7.1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Як можна забезпечити водовідведення (каналізацію) на ділянці </w:t>
            </w:r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(опишіть варіанти)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Вигрібна яма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3.7.2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Відсутнє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3.7.3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Чи з каналізаційного водоводу (</w:t>
            </w: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колектора</w:t>
            </w:r>
            <w:proofErr w:type="spellEnd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) каналізаційні стоки подаються на діючі очисні споруди?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Відсутнє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Додаткова інформація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7973" w:rsidRPr="00377973" w:rsidTr="00377973">
        <w:tc>
          <w:tcPr>
            <w:tcW w:w="99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numPr>
                <w:ilvl w:val="0"/>
                <w:numId w:val="8"/>
              </w:numPr>
              <w:spacing w:after="0" w:line="240" w:lineRule="auto"/>
              <w:ind w:left="94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Мережі зв’язку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4.1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Чи можна забезпечити стаціонарний телефонний зв’язок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Так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4.2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Чи є на ділянці стабільне покриття мобільним телефонним зв’язком і яких операторів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Так, Київстар, </w:t>
            </w: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Водафон</w:t>
            </w:r>
            <w:proofErr w:type="spellEnd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Лайф</w:t>
            </w:r>
            <w:proofErr w:type="spellEnd"/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Додаткова інформація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7973" w:rsidRPr="00377973" w:rsidTr="00377973">
        <w:trPr>
          <w:trHeight w:val="284"/>
        </w:trPr>
        <w:tc>
          <w:tcPr>
            <w:tcW w:w="99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numPr>
                <w:ilvl w:val="0"/>
                <w:numId w:val="9"/>
              </w:numPr>
              <w:spacing w:after="0" w:line="240" w:lineRule="auto"/>
              <w:ind w:left="94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Контакти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lastRenderedPageBreak/>
              <w:t>5.1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Установа, організація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Великоплосківська</w:t>
            </w:r>
            <w:proofErr w:type="spellEnd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 сільська рада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5.2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Тел</w:t>
            </w:r>
            <w:proofErr w:type="spellEnd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/Факс / е-</w:t>
            </w: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мail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  <w:lang w:eastAsia="uk-UA"/>
              </w:rPr>
              <w:t>v-ploskoe.gromada@ukr.net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5.3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П.І.Б. контактної особи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Шлюшкін</w:t>
            </w:r>
            <w:proofErr w:type="spellEnd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 Сергій Леонідович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5.4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Секретар сільської ради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5.5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Моб</w:t>
            </w:r>
            <w:proofErr w:type="spellEnd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тел</w:t>
            </w:r>
            <w:proofErr w:type="spellEnd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./ е-</w:t>
            </w: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мail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0977554159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Дата підготовки інформації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21.08.2023</w:t>
            </w:r>
          </w:p>
        </w:tc>
      </w:tr>
      <w:tr w:rsidR="00377973" w:rsidRPr="00377973" w:rsidTr="00377973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П.І.Б. та контактний </w:t>
            </w:r>
            <w:proofErr w:type="spellStart"/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тел</w:t>
            </w:r>
            <w:proofErr w:type="spellEnd"/>
            <w:r w:rsidRPr="0037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. посадової особи, яка підготувала інформацію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Шлюшкін</w:t>
            </w:r>
            <w:proofErr w:type="spellEnd"/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 xml:space="preserve"> Сергій Леонідович,</w:t>
            </w:r>
          </w:p>
          <w:p w:rsidR="00377973" w:rsidRPr="00377973" w:rsidRDefault="00377973" w:rsidP="0037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9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uk-UA"/>
              </w:rPr>
              <w:t>0977554159</w:t>
            </w:r>
          </w:p>
        </w:tc>
      </w:tr>
    </w:tbl>
    <w:p w:rsidR="00377973" w:rsidRPr="00377973" w:rsidRDefault="00377973" w:rsidP="00377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77973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77973" w:rsidRPr="00377973" w:rsidRDefault="00377973" w:rsidP="00377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7797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uk-UA"/>
        </w:rPr>
        <w:t>* </w:t>
      </w:r>
      <w:r w:rsidRPr="0037797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uk-UA"/>
        </w:rPr>
        <w:t>ділянки "</w:t>
      </w:r>
      <w:proofErr w:type="spellStart"/>
      <w:r w:rsidRPr="0037797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uk-UA"/>
        </w:rPr>
        <w:t>грінфілд</w:t>
      </w:r>
      <w:proofErr w:type="spellEnd"/>
      <w:r w:rsidRPr="0037797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uk-UA"/>
        </w:rPr>
        <w:t>" – земельні ділянки, які вільні від будь-яких забудов; інколи такі ділянки  використовувалися для сільськогосподарських потреб (наприклад, як пасовище), але здебільшого – це поля та пустирі, що є частиною міських та приміських ландшафтів.</w:t>
      </w:r>
    </w:p>
    <w:p w:rsidR="00BC7B16" w:rsidRDefault="00BC7B16"/>
    <w:sectPr w:rsidR="00BC7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9177A"/>
    <w:multiLevelType w:val="multilevel"/>
    <w:tmpl w:val="D3B42E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67F6E"/>
    <w:multiLevelType w:val="multilevel"/>
    <w:tmpl w:val="C578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73228"/>
    <w:multiLevelType w:val="multilevel"/>
    <w:tmpl w:val="AAB0C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A174F"/>
    <w:multiLevelType w:val="multilevel"/>
    <w:tmpl w:val="C15A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2005B"/>
    <w:multiLevelType w:val="multilevel"/>
    <w:tmpl w:val="8BDA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D6FA8"/>
    <w:multiLevelType w:val="multilevel"/>
    <w:tmpl w:val="80D2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32E55"/>
    <w:multiLevelType w:val="multilevel"/>
    <w:tmpl w:val="73004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56504B"/>
    <w:multiLevelType w:val="multilevel"/>
    <w:tmpl w:val="2820B4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315BB5"/>
    <w:multiLevelType w:val="multilevel"/>
    <w:tmpl w:val="EF56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73"/>
    <w:rsid w:val="00377973"/>
    <w:rsid w:val="00B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193E-D60E-4E36-9E42-5261373F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lada.pp.ua/goto/aHR0cHM6Ly91ay53aWtpcGVkaWEub3JnL3dpa2kvJUQwJTlFJUQwJUI0JUQwJUI1JUQxJTgxJUQxJThDJUQwJUJBJUQwJUIwXyVEMCVCRSVEMCVCMSVEMCVCQiVEMCVCMCVEMSU4MSVEMSU4MiVEMSU4Qw==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3193</Words>
  <Characters>1821</Characters>
  <Application>Microsoft Office Word</Application>
  <DocSecurity>0</DocSecurity>
  <Lines>15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2024-01-02T13:43:00Z</dcterms:created>
  <dcterms:modified xsi:type="dcterms:W3CDTF">2024-01-02T13:44:00Z</dcterms:modified>
</cp:coreProperties>
</file>