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D6A" w:rsidRPr="00536D6A" w:rsidRDefault="00536D6A" w:rsidP="00536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Ind w:w="-1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6192"/>
        <w:gridCol w:w="3992"/>
      </w:tblGrid>
      <w:tr w:rsidR="00536D6A" w:rsidRPr="00536D6A" w:rsidTr="00536D6A">
        <w:tc>
          <w:tcPr>
            <w:tcW w:w="11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C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uk-UA"/>
              </w:rPr>
              <w:t>Загальна інформація</w:t>
            </w:r>
          </w:p>
        </w:tc>
      </w:tr>
      <w:tr w:rsidR="00536D6A" w:rsidRPr="00536D6A" w:rsidTr="00536D6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1.1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Назва, місцезнаходження, фото ділянки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Земельна ділянка, Одеська область</w:t>
            </w:r>
          </w:p>
        </w:tc>
      </w:tr>
      <w:tr w:rsidR="00536D6A" w:rsidRPr="00536D6A" w:rsidTr="00536D6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1.2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Географічні координати (широта, довгота)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Координати місця розташування</w:t>
            </w:r>
          </w:p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46 о 50׳11.5ʺN 30 о 06׳38ʺE</w:t>
            </w:r>
          </w:p>
        </w:tc>
      </w:tr>
      <w:tr w:rsidR="00536D6A" w:rsidRPr="00536D6A" w:rsidTr="00536D6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1.3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Відстань від ділянки до межі житлової зони найближчого населеного пункту(згідно з генпланом розвитку населеного пункту)(км)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0,02 км</w:t>
            </w:r>
          </w:p>
        </w:tc>
      </w:tr>
      <w:tr w:rsidR="00536D6A" w:rsidRPr="00536D6A" w:rsidTr="00536D6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1.4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Назва та відстань до найближчого районного центру та обласного центру (км)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До районного центру – 0,02 км</w:t>
            </w:r>
          </w:p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До обласного центру – 60 км</w:t>
            </w:r>
          </w:p>
        </w:tc>
      </w:tr>
      <w:tr w:rsidR="00536D6A" w:rsidRPr="00536D6A" w:rsidTr="00536D6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1.5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Загальна площа ділянки, га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земельна ділянка площею 29 га</w:t>
            </w:r>
          </w:p>
        </w:tc>
      </w:tr>
      <w:tr w:rsidR="00536D6A" w:rsidRPr="00536D6A" w:rsidTr="00536D6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1.5.1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Чи є підземні перешкоди на ділянці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</w:tr>
      <w:tr w:rsidR="00536D6A" w:rsidRPr="00536D6A" w:rsidTr="00536D6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1.5.2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Чи є надземні перешкоди на ділянці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</w:tr>
      <w:tr w:rsidR="00536D6A" w:rsidRPr="00536D6A" w:rsidTr="00536D6A">
        <w:trPr>
          <w:trHeight w:val="3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1.6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Екологічні вимоги і обмеження (опишіть якщо є)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Охоронна зона 0,0247 га,</w:t>
            </w:r>
          </w:p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санітарно-захисна зона 26,0879 га</w:t>
            </w:r>
          </w:p>
        </w:tc>
      </w:tr>
      <w:tr w:rsidR="00536D6A" w:rsidRPr="00536D6A" w:rsidTr="00536D6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1.6.1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Забруднення ґрунту, поверхневих і ґрунтових вод (опишіть приклади і ризики забруднень)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</w:tr>
      <w:tr w:rsidR="00536D6A" w:rsidRPr="00536D6A" w:rsidTr="00536D6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1.6.2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Затоплення ділянки під час повеней</w:t>
            </w:r>
          </w:p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(опишіть приклади і ризики затоплень)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</w:tr>
      <w:tr w:rsidR="00536D6A" w:rsidRPr="00536D6A" w:rsidTr="00536D6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1.7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Пропозиції щодо можливого використання земельної ділянки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Вироблення електроенергії з альтернативних джерел</w:t>
            </w:r>
          </w:p>
        </w:tc>
      </w:tr>
      <w:tr w:rsidR="00536D6A" w:rsidRPr="00536D6A" w:rsidTr="00536D6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Додаткова інформація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</w:tr>
      <w:tr w:rsidR="00536D6A" w:rsidRPr="00536D6A" w:rsidTr="00536D6A">
        <w:tc>
          <w:tcPr>
            <w:tcW w:w="11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C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uk-UA"/>
              </w:rPr>
              <w:t>Правовий статус</w:t>
            </w:r>
          </w:p>
        </w:tc>
      </w:tr>
      <w:tr w:rsidR="00536D6A" w:rsidRPr="00536D6A" w:rsidTr="00536D6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2.1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Власник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Роздільнянська міська рада Одеської області</w:t>
            </w:r>
          </w:p>
        </w:tc>
      </w:tr>
      <w:tr w:rsidR="00536D6A" w:rsidRPr="00536D6A" w:rsidTr="00536D6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2.2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Форма власності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Комунальна власність</w:t>
            </w:r>
          </w:p>
        </w:tc>
      </w:tr>
      <w:tr w:rsidR="00536D6A" w:rsidRPr="00536D6A" w:rsidTr="00536D6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2.3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Наявні правовстановлюючі документи власника (зазначте, які)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</w:tr>
      <w:tr w:rsidR="00536D6A" w:rsidRPr="00536D6A" w:rsidTr="00536D6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2.4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Кадастровий номер (вкажіть за наявності)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5123910100:01:002:0003</w:t>
            </w:r>
          </w:p>
        </w:tc>
      </w:tr>
      <w:tr w:rsidR="00536D6A" w:rsidRPr="00536D6A" w:rsidTr="00536D6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2.5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Користувач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</w:tr>
      <w:tr w:rsidR="00536D6A" w:rsidRPr="00536D6A" w:rsidTr="00536D6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2.5.1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Для яких цілей використовується ділянка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Землі запасу</w:t>
            </w:r>
          </w:p>
        </w:tc>
      </w:tr>
      <w:tr w:rsidR="00536D6A" w:rsidRPr="00536D6A" w:rsidTr="00536D6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2.6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Ділянка знаходиться в межах чи за межами населеного пункту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За межами м. Роздільна</w:t>
            </w:r>
          </w:p>
        </w:tc>
      </w:tr>
      <w:tr w:rsidR="00536D6A" w:rsidRPr="00536D6A" w:rsidTr="00536D6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2.7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 xml:space="preserve">Наявність містобудівної документації (схема планування території </w:t>
            </w:r>
            <w:proofErr w:type="spellStart"/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району,області</w:t>
            </w:r>
            <w:proofErr w:type="spellEnd"/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 xml:space="preserve"> або їх частин, генеральний план населеного пункту, детальний план території тощо)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Детальний план території для розміщення об’єктів енергетики</w:t>
            </w:r>
          </w:p>
        </w:tc>
      </w:tr>
      <w:tr w:rsidR="00536D6A" w:rsidRPr="00536D6A" w:rsidTr="00536D6A">
        <w:trPr>
          <w:trHeight w:val="95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2.8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Класифікація виду цільового призначення земельної ділянки (назва, код КВЦПЗ)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14.01 Для розміщення, будівництва, експлуатації та обслуговування будівель і споруд об'єктів енергогенеруючих підприємств, установ і організацій</w:t>
            </w:r>
          </w:p>
        </w:tc>
      </w:tr>
      <w:tr w:rsidR="00536D6A" w:rsidRPr="00536D6A" w:rsidTr="00536D6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2.9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Форма передачі ділянки інвестору (зазначте можливі варіанти: оренда, договір ДПП, продаж тощо)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оренда</w:t>
            </w:r>
          </w:p>
        </w:tc>
      </w:tr>
      <w:tr w:rsidR="00536D6A" w:rsidRPr="00536D6A" w:rsidTr="00536D6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2.10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 xml:space="preserve">Орієнтовна вартість продажу/оренди (грн./м. </w:t>
            </w:r>
            <w:proofErr w:type="spellStart"/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кв</w:t>
            </w:r>
            <w:proofErr w:type="spellEnd"/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.)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 21,42</w:t>
            </w:r>
          </w:p>
        </w:tc>
      </w:tr>
      <w:tr w:rsidR="00536D6A" w:rsidRPr="00536D6A" w:rsidTr="00536D6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Додаткова інформація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</w:tr>
      <w:tr w:rsidR="00536D6A" w:rsidRPr="00536D6A" w:rsidTr="00536D6A">
        <w:tc>
          <w:tcPr>
            <w:tcW w:w="11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C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uk-UA"/>
              </w:rPr>
              <w:t>Транспортна та інженерна інфраструктура</w:t>
            </w:r>
          </w:p>
        </w:tc>
      </w:tr>
      <w:tr w:rsidR="00536D6A" w:rsidRPr="00536D6A" w:rsidTr="00536D6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3.1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Наявність під’їзної дороги (опишіть, яке покриття дороги, ширина)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Ділянка розташована біля автодороги Т1618</w:t>
            </w:r>
          </w:p>
        </w:tc>
      </w:tr>
      <w:tr w:rsidR="00536D6A" w:rsidRPr="00536D6A" w:rsidTr="00536D6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3.2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Відстань до автодороги державного, міжнародного значення (км)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20 км</w:t>
            </w:r>
          </w:p>
        </w:tc>
      </w:tr>
      <w:tr w:rsidR="00536D6A" w:rsidRPr="00536D6A" w:rsidTr="00536D6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3.3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Назва вантажної залізничної станції і відстань автодорогою від неї до ділянки (км)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Станція Роздільна-Сортувальна</w:t>
            </w:r>
          </w:p>
        </w:tc>
      </w:tr>
      <w:tr w:rsidR="00536D6A" w:rsidRPr="00536D6A" w:rsidTr="00536D6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3.4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Інформація про підведення газотранспортної мережі до ділянки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</w:tr>
      <w:tr w:rsidR="00536D6A" w:rsidRPr="00536D6A" w:rsidTr="00536D6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3.4.1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2" w:firstLine="900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Відстань до діючого газопроводу (км)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прилегла</w:t>
            </w:r>
          </w:p>
        </w:tc>
      </w:tr>
      <w:tr w:rsidR="00536D6A" w:rsidRPr="00536D6A" w:rsidTr="00536D6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3.4.5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2" w:firstLine="900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Відстань до діючої газорозподільної станції (ГРС), (км)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</w:tr>
      <w:tr w:rsidR="00536D6A" w:rsidRPr="00536D6A" w:rsidTr="00536D6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3.5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Інформація про підведення електричної мережі до ділянки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</w:tr>
      <w:tr w:rsidR="00536D6A" w:rsidRPr="00536D6A" w:rsidTr="00536D6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3.5.1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2" w:firstLine="900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 xml:space="preserve">Відстань до діючої лінії </w:t>
            </w:r>
            <w:proofErr w:type="spellStart"/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електропередач</w:t>
            </w:r>
            <w:proofErr w:type="spellEnd"/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 xml:space="preserve"> (ЛЕП) (км)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прилегла</w:t>
            </w:r>
          </w:p>
        </w:tc>
      </w:tr>
      <w:tr w:rsidR="00536D6A" w:rsidRPr="00536D6A" w:rsidTr="00536D6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3.5.2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2" w:firstLine="900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 xml:space="preserve">Напруга лінії </w:t>
            </w:r>
            <w:proofErr w:type="spellStart"/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електропередач</w:t>
            </w:r>
            <w:proofErr w:type="spellEnd"/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 xml:space="preserve"> (кВ)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10; 35</w:t>
            </w:r>
          </w:p>
        </w:tc>
      </w:tr>
      <w:tr w:rsidR="00536D6A" w:rsidRPr="00536D6A" w:rsidTr="00536D6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3.6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Водопостачання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</w:tr>
      <w:tr w:rsidR="00536D6A" w:rsidRPr="00536D6A" w:rsidTr="00536D6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3.6.1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Як можна забезпечити водопостачання на ділянці (вказати можливі варіанти)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Резервуар для технічної води</w:t>
            </w:r>
          </w:p>
        </w:tc>
      </w:tr>
      <w:tr w:rsidR="00536D6A" w:rsidRPr="00536D6A" w:rsidTr="00536D6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lastRenderedPageBreak/>
              <w:t>3.6.2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Відстань до можливого місця підключення до діючого водопроводу (км)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0,24 км</w:t>
            </w:r>
          </w:p>
        </w:tc>
      </w:tr>
      <w:tr w:rsidR="00536D6A" w:rsidRPr="00536D6A" w:rsidTr="00536D6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3.7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Водовідведення (каналізація)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</w:tr>
      <w:tr w:rsidR="00536D6A" w:rsidRPr="00536D6A" w:rsidTr="00536D6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3.7.1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Як можна забезпечити водовідведення (каналізацію) на ділянці (опишіть варіанти)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Локальні очисні споруди</w:t>
            </w:r>
          </w:p>
        </w:tc>
      </w:tr>
      <w:tr w:rsidR="00536D6A" w:rsidRPr="00536D6A" w:rsidTr="00536D6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3.7.2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Відстань до можливого місця підключення до діючої системи водовідведення (км)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0,64</w:t>
            </w:r>
          </w:p>
        </w:tc>
      </w:tr>
      <w:tr w:rsidR="00536D6A" w:rsidRPr="00536D6A" w:rsidTr="00536D6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3.7.3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Чи з каналізаційного водоводу (</w:t>
            </w:r>
            <w:proofErr w:type="spellStart"/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колектора</w:t>
            </w:r>
            <w:proofErr w:type="spellEnd"/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) каналізаційні стоки подаються на діючі очисні споруди?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так</w:t>
            </w:r>
          </w:p>
        </w:tc>
      </w:tr>
      <w:tr w:rsidR="00536D6A" w:rsidRPr="00536D6A" w:rsidTr="00536D6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Додаткова інформація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</w:tr>
      <w:tr w:rsidR="00536D6A" w:rsidRPr="00536D6A" w:rsidTr="00536D6A">
        <w:tc>
          <w:tcPr>
            <w:tcW w:w="11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C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uk-UA"/>
              </w:rPr>
              <w:t>Мережі зв’язку</w:t>
            </w:r>
          </w:p>
        </w:tc>
      </w:tr>
      <w:tr w:rsidR="00536D6A" w:rsidRPr="00536D6A" w:rsidTr="00536D6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4.1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Чи можна забезпечити стаціонарний телефонний зв’язок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так</w:t>
            </w:r>
          </w:p>
        </w:tc>
      </w:tr>
      <w:tr w:rsidR="00536D6A" w:rsidRPr="00536D6A" w:rsidTr="00536D6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4.2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Чи є на ділянці стабільне покриття мобільним телефонним зв’язком і яких операторів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так</w:t>
            </w:r>
          </w:p>
        </w:tc>
      </w:tr>
      <w:tr w:rsidR="00536D6A" w:rsidRPr="00536D6A" w:rsidTr="00536D6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Додаткова інформація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</w:tr>
      <w:tr w:rsidR="00536D6A" w:rsidRPr="00536D6A" w:rsidTr="00536D6A">
        <w:tc>
          <w:tcPr>
            <w:tcW w:w="11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C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uk-UA"/>
              </w:rPr>
              <w:t>Контакти</w:t>
            </w:r>
          </w:p>
        </w:tc>
      </w:tr>
      <w:tr w:rsidR="00536D6A" w:rsidRPr="00536D6A" w:rsidTr="00536D6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5.1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 xml:space="preserve">Установа/організація, адреса, </w:t>
            </w:r>
            <w:proofErr w:type="spellStart"/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тел</w:t>
            </w:r>
            <w:proofErr w:type="spellEnd"/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., e-</w:t>
            </w:r>
            <w:proofErr w:type="spellStart"/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mail</w:t>
            </w:r>
            <w:proofErr w:type="spellEnd"/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 Роздільнянська міська рада,</w:t>
            </w:r>
          </w:p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 67400, м. Роздільна, вул.</w:t>
            </w:r>
          </w:p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 Муніципальна,17 Одеська область,</w:t>
            </w:r>
          </w:p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 </w:t>
            </w:r>
            <w:proofErr w:type="spellStart"/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тел</w:t>
            </w:r>
            <w:proofErr w:type="spellEnd"/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. (факс) (04853) 3-25-75</w:t>
            </w:r>
          </w:p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 gorsovetrazd@ukr.net</w:t>
            </w:r>
          </w:p>
        </w:tc>
      </w:tr>
      <w:tr w:rsidR="00536D6A" w:rsidRPr="00536D6A" w:rsidTr="00536D6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5.2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 xml:space="preserve">П.І.Б. контактної особи, </w:t>
            </w:r>
            <w:proofErr w:type="spellStart"/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моб</w:t>
            </w:r>
            <w:proofErr w:type="spellEnd"/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тел</w:t>
            </w:r>
            <w:proofErr w:type="spellEnd"/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./e-</w:t>
            </w:r>
            <w:proofErr w:type="spellStart"/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mail</w:t>
            </w:r>
            <w:proofErr w:type="spellEnd"/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uk-UA"/>
              </w:rPr>
              <w:t> </w:t>
            </w:r>
            <w:proofErr w:type="spellStart"/>
            <w:r w:rsidRPr="00536D6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uk-UA"/>
              </w:rPr>
              <w:t>Берестовська</w:t>
            </w:r>
            <w:proofErr w:type="spellEnd"/>
            <w:r w:rsidRPr="00536D6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uk-UA"/>
              </w:rPr>
              <w:t xml:space="preserve"> Ірина</w:t>
            </w:r>
          </w:p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uk-UA"/>
              </w:rPr>
              <w:t> В’ячеславівна</w:t>
            </w:r>
          </w:p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 (04853) 3-25-75</w:t>
            </w:r>
          </w:p>
          <w:p w:rsidR="00536D6A" w:rsidRPr="00536D6A" w:rsidRDefault="00536D6A" w:rsidP="00536D6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36D6A">
              <w:rPr>
                <w:rFonts w:ascii="Arial" w:eastAsia="Times New Roman" w:hAnsi="Arial" w:cs="Arial"/>
                <w:color w:val="000000"/>
                <w:sz w:val="19"/>
                <w:szCs w:val="19"/>
                <w:lang w:eastAsia="uk-UA"/>
              </w:rPr>
              <w:t> gorsovetrazd@ukr.net</w:t>
            </w:r>
          </w:p>
        </w:tc>
      </w:tr>
    </w:tbl>
    <w:p w:rsidR="008B6CB2" w:rsidRDefault="008B6CB2">
      <w:bookmarkStart w:id="0" w:name="_GoBack"/>
      <w:bookmarkEnd w:id="0"/>
    </w:p>
    <w:sectPr w:rsidR="008B6C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4092"/>
    <w:multiLevelType w:val="multilevel"/>
    <w:tmpl w:val="D91C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4666BC"/>
    <w:multiLevelType w:val="multilevel"/>
    <w:tmpl w:val="105C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735544"/>
    <w:multiLevelType w:val="multilevel"/>
    <w:tmpl w:val="90C4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7525B9"/>
    <w:multiLevelType w:val="multilevel"/>
    <w:tmpl w:val="BBA2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6A"/>
    <w:rsid w:val="00536D6A"/>
    <w:rsid w:val="008B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C418B-A419-4C76-9EDC-8B317C45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2492</Words>
  <Characters>1422</Characters>
  <Application>Microsoft Office Word</Application>
  <DocSecurity>0</DocSecurity>
  <Lines>11</Lines>
  <Paragraphs>7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2024-01-02T13:45:00Z</dcterms:created>
  <dcterms:modified xsi:type="dcterms:W3CDTF">2024-01-02T13:46:00Z</dcterms:modified>
</cp:coreProperties>
</file>