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63" w:rsidRPr="00616526" w:rsidRDefault="00405163">
      <w:pPr>
        <w:pStyle w:val="normal"/>
        <w:widowControl w:val="0"/>
        <w:jc w:val="center"/>
        <w:rPr>
          <w:b/>
          <w:sz w:val="28"/>
          <w:szCs w:val="28"/>
          <w:lang w:val="uk-UA"/>
        </w:rPr>
      </w:pPr>
    </w:p>
    <w:p w:rsidR="00405163" w:rsidRPr="00616526" w:rsidRDefault="007C77E3">
      <w:pPr>
        <w:pStyle w:val="normal"/>
        <w:widowControl w:val="0"/>
        <w:jc w:val="center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Відповіді на найбільш поширені питання щодо підписання декларацій</w:t>
      </w:r>
    </w:p>
    <w:p w:rsidR="00405163" w:rsidRPr="00616526" w:rsidRDefault="00405163">
      <w:pPr>
        <w:pStyle w:val="normal"/>
        <w:widowControl w:val="0"/>
        <w:jc w:val="center"/>
        <w:rPr>
          <w:b/>
          <w:sz w:val="28"/>
          <w:szCs w:val="28"/>
          <w:lang w:val="uk-UA"/>
        </w:rPr>
      </w:pPr>
    </w:p>
    <w:p w:rsidR="00405163" w:rsidRPr="00616526" w:rsidRDefault="007C77E3">
      <w:pPr>
        <w:pStyle w:val="normal"/>
        <w:numPr>
          <w:ilvl w:val="0"/>
          <w:numId w:val="1"/>
        </w:numPr>
        <w:spacing w:line="276" w:lineRule="auto"/>
        <w:contextualSpacing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Загальні питання</w:t>
      </w:r>
    </w:p>
    <w:p w:rsidR="00405163" w:rsidRPr="00616526" w:rsidRDefault="00405163">
      <w:pPr>
        <w:pStyle w:val="normal"/>
        <w:spacing w:line="276" w:lineRule="auto"/>
        <w:rPr>
          <w:b/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1.1 Для чого підписувати декларацію з лікарем?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Обрати свого лікаря — значить підписати декларацію про вибір лікаря — сімейного лікаря/терапевта/педіатра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Таким чином ви повідомляєте державі та НСЗУ, що будете обслуговуватися саме у цього лікаря. І з початком реформи у вашому закладі НСЗУ спрямує гроші у медзаклад, де працює ваш лікар.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1.2 Коли будуть бланки декларацій у моїй амбулаторії?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Декларація заповнюється в електронній системі охорони здоров’я.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Під час внесення даних у систему на ваш мобільний має прийти СМС з кодом, який треба повідомити працівнику, який вноситиме ваші дані в систему.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Потім декларацію роздруковують із системи і пацієнт підписує її в двох екземплярах.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1.3 З яким лікарем можна підписати декларацію?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Тільки з лікарем з надання первинної медичної допомоги — сімейним лікарем, терапевтом чи педіатром?</w:t>
      </w:r>
    </w:p>
    <w:p w:rsidR="00405163" w:rsidRPr="00616526" w:rsidRDefault="00405163">
      <w:pPr>
        <w:pStyle w:val="normal"/>
        <w:spacing w:line="276" w:lineRule="auto"/>
        <w:rPr>
          <w:b/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1.4 Чи потрібен пацієнту ЕЦП для підписання декларації?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Для підписання декларації у закладі пацієнту не потрібен ЕЦП.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1.5 Чи правда, що в декларації є пункт «третя стать»?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Декларація містить багато пунктів, які необхідно заповнити, такі як ПІБ, дата народження, стать, місце проживання та інші.</w:t>
      </w:r>
      <w:r w:rsidRPr="00616526">
        <w:rPr>
          <w:sz w:val="28"/>
          <w:szCs w:val="28"/>
          <w:lang w:val="uk-UA"/>
        </w:rPr>
        <w:br/>
        <w:t>- У виборі полів, які мають б</w:t>
      </w:r>
      <w:r w:rsidR="00616526">
        <w:rPr>
          <w:sz w:val="28"/>
          <w:szCs w:val="28"/>
          <w:lang w:val="uk-UA"/>
        </w:rPr>
        <w:t>ути в декларацій, ми керувалися</w:t>
      </w:r>
      <w:r w:rsidRPr="00616526">
        <w:rPr>
          <w:sz w:val="28"/>
          <w:szCs w:val="28"/>
          <w:lang w:val="uk-UA"/>
        </w:rPr>
        <w:t xml:space="preserve"> загально прийнятими міжнародними стандартами та законами України. 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 xml:space="preserve">- Пункт "Стать пацієнта" включає тільки два варіанти відповіді: чоловіча і жіноча. 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1.6 Чи правда, що форма декларації в електронній системі відрізняється від тої, що зараз є в нормативних документах?</w:t>
      </w:r>
    </w:p>
    <w:p w:rsidR="00405163" w:rsidRPr="00616526" w:rsidRDefault="00405163">
      <w:pPr>
        <w:pStyle w:val="normal"/>
        <w:spacing w:line="276" w:lineRule="auto"/>
        <w:rPr>
          <w:b/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 xml:space="preserve">- </w:t>
      </w:r>
      <w:r w:rsidRPr="00616526">
        <w:rPr>
          <w:sz w:val="28"/>
          <w:szCs w:val="28"/>
          <w:lang w:val="uk-UA"/>
        </w:rPr>
        <w:t>Форма декларації, яка зараз є у системі, – чинна.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 xml:space="preserve">- Обов’язкові поля у декларації, що використовувалася під час пілотного режиму, залишаються незмінними. 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lastRenderedPageBreak/>
        <w:t>- Додаткові поля працівники медзакладів можуть заповнити під час наступного візиту пацієнта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Форма декларації затверджена Наказом МОЗ України № від «Про затвердження Порядку вибору лікаря, який надає первинну медичну допомогу, та форми декларації про вибір лікаря, який надає первинну медичну допомогу»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1.7 Чи легальні декларації, які були підписані під час пілотного проекту? Чи треба їх заново підписувати?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 xml:space="preserve">- </w:t>
      </w:r>
      <w:r w:rsidRPr="00616526">
        <w:rPr>
          <w:sz w:val="28"/>
          <w:szCs w:val="28"/>
          <w:lang w:val="uk-UA"/>
        </w:rPr>
        <w:t xml:space="preserve">Усі декларації, які були підписані до 1 квітня, чинні. 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1.8 Чи захищені персональні дані в електронній системі?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Безумовно, персональні дані в системі захищені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 xml:space="preserve">- Електронна система охорони здоров’я спроектована для роботи з персональними даними з дотриманням кращих світових практик у сфері захисту даних 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Система знаходиться на серверах дата-центру, який має комплексну систему захисту інформації (КСЗІ) та пройшов атестацію у ДССЗЗІ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Для перевірки надійності захисту даних було проведено аудити та тестування на предмет кібербезпеки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2. Деталі підписання декларації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2.1 Чи можу я підписати декларацію з [будь-яким вузьким спеціалістом], але за спеціальністю вона педіатр/сімейний лікар/терапевт?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Ви не можете підписати декларацію з вузьким спеціалістом. Ви можете підписати декларацію тільки з лікарем з надання первинної допомоги. Для дитини - це педіатр або сімейний лікар. Для дорослого — терапевт або сімейний лікар.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2.2 Чи обов’язково потрібно обрати лікаря у квітні?</w:t>
      </w:r>
      <w:r w:rsidRPr="00616526">
        <w:rPr>
          <w:sz w:val="28"/>
          <w:szCs w:val="28"/>
          <w:lang w:val="uk-UA"/>
        </w:rPr>
        <w:t xml:space="preserve"> 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 xml:space="preserve">- Підписати декларацію можна у будь-який час. Наприклад, під час вашого найближчого візиту до лікаря.  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Кінцевого терміну підписання декларацій немає. Але не відкладайте це на кінець року. - Оберіть лікаря, якому довіряєте, і під час наступного візиту підпишіть з ним декларацію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2.3 Чи має декларація строк дії?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 xml:space="preserve">- </w:t>
      </w:r>
      <w:r w:rsidRPr="00616526">
        <w:rPr>
          <w:sz w:val="28"/>
          <w:szCs w:val="28"/>
          <w:lang w:val="uk-UA"/>
        </w:rPr>
        <w:t>Декларація з вибору лікаря з надання первинної допомоги є безстроковою. Діє до тих пір, поки ви не укладете її з новим лікарем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lastRenderedPageBreak/>
        <w:t>2.4 Як пацієнту підписати декларацію без паспорта громадянина України?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Підписати декларацію можливо з документом, що посвідчує громадянство України чи інший спеціальний статус: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паспорт громадянина України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тимчасове посвідчення громадянина України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свідоцтво про народження (для осіб, що не досягли 14-річного віку)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посвідка на постійне проживання в Україні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посвідчення біженця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посвідчення особи, яка потребує додаткового захисту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2.5 Чи може лікар відмовити у підписанні декларації?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Лікар не може відмовити у підписанні декларації через</w:t>
      </w:r>
      <w:r w:rsidRPr="00616526">
        <w:rPr>
          <w:sz w:val="28"/>
          <w:szCs w:val="28"/>
          <w:highlight w:val="white"/>
          <w:lang w:val="uk-UA"/>
        </w:rPr>
        <w:t xml:space="preserve"> хронічні захворювання пацієнта, його вік, стать, соціальний статус, матеріальне становище, зареєстроване місце проживання.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Єдина причина для відмови — лікар уже має оптимальну кількість пацієнтів:</w:t>
      </w:r>
    </w:p>
    <w:p w:rsidR="00405163" w:rsidRPr="00616526" w:rsidRDefault="007C77E3">
      <w:pPr>
        <w:pStyle w:val="normal"/>
        <w:spacing w:line="276" w:lineRule="auto"/>
        <w:ind w:firstLine="425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для терапевта - 2000</w:t>
      </w:r>
    </w:p>
    <w:p w:rsidR="00405163" w:rsidRPr="00616526" w:rsidRDefault="007C77E3">
      <w:pPr>
        <w:pStyle w:val="normal"/>
        <w:spacing w:line="276" w:lineRule="auto"/>
        <w:ind w:firstLine="425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для сімейного лікаря - 1800</w:t>
      </w:r>
    </w:p>
    <w:p w:rsidR="00405163" w:rsidRPr="00616526" w:rsidRDefault="007C77E3">
      <w:pPr>
        <w:pStyle w:val="normal"/>
        <w:spacing w:line="276" w:lineRule="auto"/>
        <w:ind w:firstLine="425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для педіатра - 900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У такому разі заклад, у який ви звернулися, має запропонувати вам іншого лікаря.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У виняткових випадках — соціально-демографічні, інфраструктурні та інші особливості територій — під час укладання договорів з НСЗУ може допускатися більша кількість пацієнтів. Наприклад, це стосується сільської місцевості або гірських районів.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2.6 Як може підписати декларацію людина, яка фізично не може прийти у заклад?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Як і з будь-якими електронними сервісами на початку можуть виникати певні складнощі.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Є різні шляхи виходу з ситуацій, коли пацієнт фізично не може приїхати у заклад.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Декларацію не обов’язково підписувати зі стаціонарного комп’ютера. Для цього можна використати ноутбук, планшет або смартфон. Тобто уповноважений працівник закладу може зробити це вдома у пацієнта.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Найближчим часом в електронній системі охорони здоров’я буде запущений онлайн-кабінет пацієнта, де можна буде підписати декларацію з лікарем онлайн, не виходячи з дому.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2.7 Як пацієнту підписати декларацію без паспорта громадянина України?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Підписати декларацію можливо з документом, що посвідчує громадянство України чи інший спеціальний статус: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lastRenderedPageBreak/>
        <w:t>- Паспорт Громадянина України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тимчасове посвідчення Громадянина України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свідоцтво про народження (для осіб, що не досягли 14-річного віку)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посвідка на постійне проживання в Україні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посвідчення біженця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посвідчення особи, яка потребує додаткового захисту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2.8 Як пацієнту підписати декларацію без ідентифікаційного номера?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Без ідентифікаційного коду декларацію можуть підписати тільки особи, які через свої релігійні або інші переконання відмовляються від прийняття ідентифікаційного номера та офіційно повідомили про це відповідні державні органи. У паспорті таких громадян має бути відмітка про наявність у них права здійснювати будь-які платежі без ідентифікаційного номера.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У такому випадку у декларацію вносяться тільки паспортні дані.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2.9 Чи можливе підписання декларації з кількома лікарями?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Ні, це неможливо. При укладанні декларації з новим лікарем попередня декларація анулюється автоматично.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2.10 Як розірвати декларацію з лікарем?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Немає необхідності окремо розривати декларацію з лікарем. Достатньо підписати декларацію з новим лікарем. Попередня декларація анулюється автоматично.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3. Підписання декларації дитини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3.1 Як підписати декларацію дитині?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За дітей до 14 років декларацію з лікарем підписують батьки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3.2 Чи потрібна присутність обох батьків для підписання декларації?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Підписати декларацію для дитини може один з батьків. Тато або мама мають взяти з собою свої документи (паспорт, код), свідоцтво про народження дитини і мобільний телефон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3.3 До якого віку дитину обслуговує педіатр?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Педіатр може обслуговувати дітей до 18 років.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З 18 років потрібно буде підписати декларацію з сімейним лікарем або терапевтом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3.4 Чи мають дитина і батьки обслуговуватися в одному закладі чи в одного сімейного лікаря?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lastRenderedPageBreak/>
        <w:t xml:space="preserve">- Це не регламентується жодним нормативним актом. 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Ви можете обирати ті заклади і тих лікарів, у яких зручно обслуговуватися вам і вашим дітям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4. Взаємини лікаря і пацієнта</w:t>
      </w:r>
    </w:p>
    <w:p w:rsidR="00405163" w:rsidRPr="00616526" w:rsidRDefault="00405163">
      <w:pPr>
        <w:pStyle w:val="normal"/>
        <w:spacing w:line="276" w:lineRule="auto"/>
        <w:rPr>
          <w:b/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4.1 Що робити, якщо мій лікар звільнився?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 xml:space="preserve">- </w:t>
      </w:r>
      <w:r w:rsidRPr="00616526">
        <w:rPr>
          <w:sz w:val="28"/>
          <w:szCs w:val="28"/>
          <w:lang w:val="uk-UA"/>
        </w:rPr>
        <w:t xml:space="preserve">Заклад, у якому ви підписали декларацію, має повідомити пацієнтів, які уклали декларацію з цим лікарем, про зміну його роботи — 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4.2 Що робити, якщо мій лікар пішов у відпустку або на лікарняний?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 xml:space="preserve">- </w:t>
      </w:r>
      <w:r w:rsidRPr="00616526">
        <w:rPr>
          <w:sz w:val="28"/>
          <w:szCs w:val="28"/>
          <w:lang w:val="uk-UA"/>
        </w:rPr>
        <w:t xml:space="preserve">На час відпустки та лікарняного лікаря, з яким підписана декларація, адміністрація медзакладу визначає лікаря, який протягом цього часу виконує обов’язки основного лікаря 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4.3 Що робити, якщо я захворів в іншому місці?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 xml:space="preserve">- </w:t>
      </w:r>
      <w:r w:rsidRPr="00616526">
        <w:rPr>
          <w:sz w:val="28"/>
          <w:szCs w:val="28"/>
          <w:lang w:val="uk-UA"/>
        </w:rPr>
        <w:t>Ви звертаєтеся за необхідності до найближчого закладу з надання первинної допомоги. Підписувати декларацію для одноразового звернення потреби немає.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4.4 Які тепер послуги надаватиме сімейний лікар/ терапевт /педіатр?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 xml:space="preserve">- Усі заклади первинної допомоги, які укладуть договори з Національною службою здоров’я, у липні, жовтні чи наприкінці грудня, почнуть гарантовано надавати чіткий перелік послуг. </w:t>
      </w:r>
    </w:p>
    <w:p w:rsidR="00405163" w:rsidRPr="00616526" w:rsidRDefault="007C77E3">
      <w:pPr>
        <w:pStyle w:val="normal"/>
        <w:spacing w:line="276" w:lineRule="auto"/>
        <w:rPr>
          <w:i/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 xml:space="preserve">- Цей перелік затверджений Наказом МОЗ України № від «Про затвердження Порядку наданні первинної медичної допомоги 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До послуг лікаря первинної допомоги належить спостереження за здоров’ям пацієнта, діагностики та лікування найбільш поширених хвороб, травм, отруєнь, патологічних станів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 xml:space="preserve">- Спостереження за хронічними хворими 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- 8 базових досліджень, профогляди для 7 груп ризику, рецепти на ліки, у тому числі за програмою повного або часткового відшкодування вартості «Доступні ліки», вакцинація за календарем щеплення, знеболення, видача лікарняних та інших медичних довідок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Крім того, заклади, які почнуть працювати з НСЗУ, повинні мати оснащення, щоб мати можливість якісно надавати ці послуги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4.5 Чи правда, що відмінили виклики сімейного лікаря додому?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МОЗ не відміняє виклики додому.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Виклик додому входить до переліку послуг на первинці.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lastRenderedPageBreak/>
        <w:t>- Лікар за медичними показами визначатиме, чи є необхідність їхати на виклик, чи він може вирішити проблему пацієнта по телефону або запросити його в амбулаторію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 xml:space="preserve">- Лікар не може приймати рішення про виїзд до пацієнта тільки на підставі віддаленості його місця перебування від медзакладу. 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4.6 Чи можна буде без декларації потрапити до свого дільничного терапевта?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 xml:space="preserve">- Без медичної допомоги ніхто не залишиться. 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Заклади будуть отримувати фінансування одночасно і за пацієнтів, які підпишуть з ними декларації, і за пацієнтів, що були закріплені за ними раніше.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Ваш дільничний терапевт може попросити вас обрати його і підписати декларацію, щоб продовжити вас обслуговувати.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7C77E3">
      <w:pPr>
        <w:pStyle w:val="normal"/>
        <w:spacing w:line="276" w:lineRule="auto"/>
        <w:rPr>
          <w:b/>
          <w:sz w:val="28"/>
          <w:szCs w:val="28"/>
          <w:lang w:val="uk-UA"/>
        </w:rPr>
      </w:pPr>
      <w:r w:rsidRPr="00616526">
        <w:rPr>
          <w:b/>
          <w:sz w:val="28"/>
          <w:szCs w:val="28"/>
          <w:lang w:val="uk-UA"/>
        </w:rPr>
        <w:t>4.7 Чи можна буде у 2018 році потрапити до вузьких спеціалістів без направлення сімейного лікаря? Чи можна буде ходити до вузьких спеціалістів без направлення після підписання декларації?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Відповідно до діючого законодавства і зараз візит до вузьких спеціалістів має бути за направленням сімейного лікаря або терапевта. Але всі ми знаємо, що ця норма ігнорується.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Безумовно, вам нададуть допомогу і не відмовлять у прийомі.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 xml:space="preserve">- З 2020 року вся система перейде на програму медичних гарантій та оплату послуг за тарифами. НСЗУ буде оплачувати тільки візити за направленням від вашого лікаря. </w:t>
      </w:r>
    </w:p>
    <w:p w:rsidR="00405163" w:rsidRPr="00616526" w:rsidRDefault="007C77E3">
      <w:pPr>
        <w:pStyle w:val="normal"/>
        <w:spacing w:line="276" w:lineRule="auto"/>
        <w:rPr>
          <w:sz w:val="28"/>
          <w:szCs w:val="28"/>
          <w:lang w:val="uk-UA"/>
        </w:rPr>
      </w:pPr>
      <w:r w:rsidRPr="00616526">
        <w:rPr>
          <w:sz w:val="28"/>
          <w:szCs w:val="28"/>
          <w:lang w:val="uk-UA"/>
        </w:rPr>
        <w:t>- Разом з тим передбачається, що деяких спеціалістів (наприклад, гінеколога) та у визначених випадках можна буде відвідати напряму. І ці візити також будуть оплачені державою.</w:t>
      </w: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405163">
      <w:pPr>
        <w:pStyle w:val="normal"/>
        <w:spacing w:line="276" w:lineRule="auto"/>
        <w:rPr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jc w:val="center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jc w:val="center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jc w:val="center"/>
        <w:rPr>
          <w:b/>
          <w:sz w:val="28"/>
          <w:szCs w:val="28"/>
          <w:lang w:val="uk-UA"/>
        </w:rPr>
      </w:pPr>
    </w:p>
    <w:p w:rsidR="00405163" w:rsidRPr="00616526" w:rsidRDefault="00405163" w:rsidP="008B7223">
      <w:pPr>
        <w:pStyle w:val="normal"/>
        <w:widowControl w:val="0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jc w:val="center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jc w:val="center"/>
        <w:rPr>
          <w:b/>
          <w:sz w:val="28"/>
          <w:szCs w:val="28"/>
          <w:lang w:val="uk-UA"/>
        </w:rPr>
      </w:pPr>
    </w:p>
    <w:p w:rsidR="00405163" w:rsidRPr="00616526" w:rsidRDefault="00405163" w:rsidP="008B7223">
      <w:pPr>
        <w:pStyle w:val="normal"/>
        <w:widowControl w:val="0"/>
        <w:rPr>
          <w:b/>
          <w:sz w:val="28"/>
          <w:szCs w:val="28"/>
          <w:lang w:val="uk-UA"/>
        </w:rPr>
      </w:pPr>
    </w:p>
    <w:p w:rsidR="008B7223" w:rsidRPr="00616526" w:rsidRDefault="008B7223" w:rsidP="008B7223">
      <w:pPr>
        <w:pStyle w:val="normal"/>
        <w:widowControl w:val="0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jc w:val="center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jc w:val="center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jc w:val="center"/>
        <w:rPr>
          <w:b/>
          <w:sz w:val="28"/>
          <w:szCs w:val="28"/>
          <w:lang w:val="uk-UA"/>
        </w:rPr>
      </w:pPr>
    </w:p>
    <w:p w:rsidR="00405163" w:rsidRPr="00616526" w:rsidRDefault="00405163">
      <w:pPr>
        <w:pStyle w:val="normal"/>
        <w:widowControl w:val="0"/>
        <w:jc w:val="center"/>
        <w:rPr>
          <w:b/>
          <w:sz w:val="28"/>
          <w:szCs w:val="28"/>
          <w:lang w:val="uk-UA"/>
        </w:rPr>
      </w:pPr>
    </w:p>
    <w:sectPr w:rsidR="00405163" w:rsidRPr="00616526" w:rsidSect="00405163">
      <w:pgSz w:w="11906" w:h="16838"/>
      <w:pgMar w:top="1134" w:right="567" w:bottom="56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700"/>
    <w:multiLevelType w:val="multilevel"/>
    <w:tmpl w:val="8DEAD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968248F"/>
    <w:multiLevelType w:val="multilevel"/>
    <w:tmpl w:val="9C4C77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3ED52D01"/>
    <w:multiLevelType w:val="multilevel"/>
    <w:tmpl w:val="87C8A6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7B10F51"/>
    <w:multiLevelType w:val="multilevel"/>
    <w:tmpl w:val="8E200B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73BB0B20"/>
    <w:multiLevelType w:val="multilevel"/>
    <w:tmpl w:val="E8885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163"/>
    <w:rsid w:val="00405163"/>
    <w:rsid w:val="00616526"/>
    <w:rsid w:val="006938E2"/>
    <w:rsid w:val="007C77E3"/>
    <w:rsid w:val="008B7223"/>
    <w:rsid w:val="00BC65CD"/>
    <w:rsid w:val="00DA3812"/>
    <w:rsid w:val="00DD1A49"/>
    <w:rsid w:val="00E7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12"/>
  </w:style>
  <w:style w:type="paragraph" w:styleId="1">
    <w:name w:val="heading 1"/>
    <w:basedOn w:val="normal"/>
    <w:next w:val="normal"/>
    <w:rsid w:val="004051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051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051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051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051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0516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5163"/>
  </w:style>
  <w:style w:type="table" w:customStyle="1" w:styleId="TableNormal">
    <w:name w:val="Table Normal"/>
    <w:rsid w:val="004051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0516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051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0516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7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7</cp:revision>
  <cp:lastPrinted>2018-03-29T14:21:00Z</cp:lastPrinted>
  <dcterms:created xsi:type="dcterms:W3CDTF">2018-03-29T14:20:00Z</dcterms:created>
  <dcterms:modified xsi:type="dcterms:W3CDTF">2018-04-04T10:15:00Z</dcterms:modified>
</cp:coreProperties>
</file>