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82" w:rsidRPr="00856ED1" w:rsidRDefault="00153282" w:rsidP="001532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856ED1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p w:rsidR="00153282" w:rsidRPr="00856ED1" w:rsidRDefault="00153282" w:rsidP="001532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856E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№</w:t>
      </w:r>
      <w:r w:rsidR="00AA4807" w:rsidRPr="00856E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2</w:t>
      </w:r>
    </w:p>
    <w:p w:rsidR="00153282" w:rsidRPr="00856ED1" w:rsidRDefault="00153282" w:rsidP="001532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856E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засідання Громадської ради при </w:t>
      </w:r>
      <w:proofErr w:type="spellStart"/>
      <w:r w:rsidRPr="00856E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Роздільнянській</w:t>
      </w:r>
      <w:proofErr w:type="spellEnd"/>
      <w:r w:rsidRPr="00856E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райдержадміністрації</w:t>
      </w:r>
    </w:p>
    <w:p w:rsidR="00153282" w:rsidRPr="00153282" w:rsidRDefault="00AA4807" w:rsidP="0015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15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4145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153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.2015</w:t>
      </w:r>
    </w:p>
    <w:p w:rsidR="00153282" w:rsidRPr="00153282" w:rsidRDefault="00153282" w:rsidP="00153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та час </w:t>
      </w:r>
      <w:proofErr w:type="spellStart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4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 березня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року, </w:t>
      </w:r>
      <w:r w:rsidR="00AA4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хв</w:t>
      </w:r>
      <w:proofErr w:type="spellEnd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3282" w:rsidRPr="002D43C1" w:rsidRDefault="00153282" w:rsidP="00153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</w:t>
      </w:r>
      <w:proofErr w:type="spellEnd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</w:t>
      </w:r>
      <w:proofErr w:type="spellStart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56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Роздільнянської</w:t>
      </w:r>
      <w:proofErr w:type="spellEnd"/>
      <w:r w:rsidR="000856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райдержадміністрації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 </w:t>
      </w:r>
      <w:r w:rsidR="000856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Роздільна, вул.</w:t>
      </w:r>
      <w:proofErr w:type="gramEnd"/>
      <w:r w:rsidR="000856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Свердлова,9)</w:t>
      </w:r>
      <w:r w:rsidRPr="002D4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53282" w:rsidRDefault="00153282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43C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присутні</w:t>
      </w:r>
      <w:r w:rsidRPr="001532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2D43C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від </w:t>
      </w:r>
      <w:proofErr w:type="spellStart"/>
      <w:r w:rsidR="000856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Роздільнянської</w:t>
      </w:r>
      <w:proofErr w:type="spellEnd"/>
      <w:r w:rsidR="000856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райдержадміністрації</w:t>
      </w:r>
      <w:r w:rsidRPr="002D43C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:</w:t>
      </w:r>
      <w:r w:rsidRPr="002D4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8564F" w:rsidRDefault="0008564F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Бараненко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Н.В. заступник голови райдержадміністрації</w:t>
      </w:r>
    </w:p>
    <w:p w:rsidR="0008564F" w:rsidRPr="00153282" w:rsidRDefault="00843BFF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Рошкован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О.М начальник відділу комунікацій з громадськістю райдержадміністрації</w:t>
      </w:r>
    </w:p>
    <w:p w:rsidR="00153282" w:rsidRPr="00153282" w:rsidRDefault="00153282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32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присутні</w:t>
      </w:r>
      <w:proofErr w:type="spellEnd"/>
      <w:r w:rsidRPr="001532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1532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від</w:t>
      </w:r>
      <w:proofErr w:type="spellEnd"/>
      <w:r w:rsidRPr="001532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1532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інститутів</w:t>
      </w:r>
      <w:proofErr w:type="spellEnd"/>
      <w:r w:rsidRPr="001532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1532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громадянського</w:t>
      </w:r>
      <w:proofErr w:type="spellEnd"/>
      <w:r w:rsidRPr="001532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1532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суспільства</w:t>
      </w:r>
      <w:proofErr w:type="spellEnd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ІГС)</w:t>
      </w:r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3282" w:rsidRPr="00672CA4" w:rsidRDefault="00843BFF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AA4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153282"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3282"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="00672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ників</w:t>
      </w:r>
      <w:proofErr w:type="spellEnd"/>
      <w:r w:rsidR="0067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ІГС,  (список </w:t>
      </w:r>
      <w:proofErr w:type="spellStart"/>
      <w:r w:rsidR="00672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="00672C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2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53282" w:rsidRPr="00153282" w:rsidRDefault="00153282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ДЕННИЙ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070E" w:rsidRDefault="00B1070E" w:rsidP="00672CA4">
      <w:pPr>
        <w:pStyle w:val="a3"/>
        <w:numPr>
          <w:ilvl w:val="0"/>
          <w:numId w:val="1"/>
        </w:numPr>
        <w:spacing w:before="120" w:after="120" w:line="360" w:lineRule="auto"/>
        <w:ind w:left="720" w:hanging="720"/>
        <w:rPr>
          <w:szCs w:val="24"/>
          <w:lang w:eastAsia="ru-RU"/>
        </w:rPr>
      </w:pPr>
      <w:r>
        <w:rPr>
          <w:szCs w:val="24"/>
          <w:lang w:eastAsia="ru-RU"/>
        </w:rPr>
        <w:t>Затвердження Положення про громадську раду</w:t>
      </w:r>
    </w:p>
    <w:p w:rsidR="00B1070E" w:rsidRDefault="00B1070E" w:rsidP="00672CA4">
      <w:pPr>
        <w:pStyle w:val="a3"/>
        <w:numPr>
          <w:ilvl w:val="0"/>
          <w:numId w:val="1"/>
        </w:numPr>
        <w:spacing w:before="120" w:after="120" w:line="360" w:lineRule="auto"/>
        <w:ind w:left="720" w:hanging="720"/>
        <w:rPr>
          <w:szCs w:val="24"/>
          <w:lang w:eastAsia="ru-RU"/>
        </w:rPr>
      </w:pPr>
      <w:r>
        <w:rPr>
          <w:szCs w:val="24"/>
          <w:lang w:eastAsia="ru-RU"/>
        </w:rPr>
        <w:t>Затвердження Регламенту громадської ради</w:t>
      </w:r>
    </w:p>
    <w:p w:rsidR="00B1070E" w:rsidRDefault="00B1070E" w:rsidP="00672CA4">
      <w:pPr>
        <w:pStyle w:val="a3"/>
        <w:numPr>
          <w:ilvl w:val="0"/>
          <w:numId w:val="1"/>
        </w:numPr>
        <w:spacing w:before="120" w:after="120" w:line="360" w:lineRule="auto"/>
        <w:ind w:left="720" w:hanging="720"/>
        <w:rPr>
          <w:szCs w:val="24"/>
          <w:lang w:eastAsia="ru-RU"/>
        </w:rPr>
      </w:pPr>
      <w:r>
        <w:rPr>
          <w:szCs w:val="24"/>
          <w:lang w:eastAsia="ru-RU"/>
        </w:rPr>
        <w:t>Створення постійних комісій громадської ради та затвердження їх складу</w:t>
      </w:r>
    </w:p>
    <w:p w:rsidR="00B1070E" w:rsidRDefault="00B1070E" w:rsidP="00672CA4">
      <w:pPr>
        <w:pStyle w:val="a3"/>
        <w:numPr>
          <w:ilvl w:val="0"/>
          <w:numId w:val="1"/>
        </w:numPr>
        <w:spacing w:before="120" w:after="120" w:line="360" w:lineRule="auto"/>
        <w:ind w:left="720" w:hanging="720"/>
        <w:rPr>
          <w:szCs w:val="24"/>
          <w:lang w:eastAsia="ru-RU"/>
        </w:rPr>
      </w:pPr>
      <w:r>
        <w:rPr>
          <w:szCs w:val="24"/>
          <w:lang w:eastAsia="ru-RU"/>
        </w:rPr>
        <w:t>Затвердження плану роботи громадської ради на 2015 рік</w:t>
      </w:r>
    </w:p>
    <w:p w:rsidR="00B1070E" w:rsidRDefault="00B1070E" w:rsidP="00672CA4">
      <w:pPr>
        <w:pStyle w:val="a3"/>
        <w:numPr>
          <w:ilvl w:val="0"/>
          <w:numId w:val="1"/>
        </w:numPr>
        <w:spacing w:before="120" w:after="120" w:line="360" w:lineRule="auto"/>
        <w:ind w:left="720" w:hanging="720"/>
        <w:rPr>
          <w:szCs w:val="24"/>
          <w:lang w:eastAsia="ru-RU"/>
        </w:rPr>
      </w:pPr>
      <w:r>
        <w:rPr>
          <w:szCs w:val="24"/>
          <w:lang w:eastAsia="ru-RU"/>
        </w:rPr>
        <w:t>Призначення наступного засідання громадської ради</w:t>
      </w:r>
    </w:p>
    <w:p w:rsidR="00B1070E" w:rsidRDefault="00B1070E" w:rsidP="00672CA4">
      <w:pPr>
        <w:pStyle w:val="a3"/>
        <w:numPr>
          <w:ilvl w:val="0"/>
          <w:numId w:val="1"/>
        </w:numPr>
        <w:spacing w:before="120" w:after="120" w:line="360" w:lineRule="auto"/>
        <w:ind w:left="720" w:hanging="720"/>
        <w:rPr>
          <w:szCs w:val="24"/>
          <w:lang w:eastAsia="ru-RU"/>
        </w:rPr>
      </w:pPr>
      <w:r>
        <w:rPr>
          <w:szCs w:val="24"/>
          <w:lang w:eastAsia="ru-RU"/>
        </w:rPr>
        <w:t>Клопотання громадської ради щодо виділення матеріальної допомоги</w:t>
      </w:r>
    </w:p>
    <w:p w:rsidR="00B1070E" w:rsidRDefault="00B1070E" w:rsidP="00672CA4">
      <w:pPr>
        <w:pStyle w:val="a3"/>
        <w:numPr>
          <w:ilvl w:val="0"/>
          <w:numId w:val="1"/>
        </w:numPr>
        <w:spacing w:before="120" w:after="120" w:line="360" w:lineRule="auto"/>
        <w:ind w:left="720" w:hanging="720"/>
        <w:rPr>
          <w:szCs w:val="24"/>
          <w:lang w:eastAsia="ru-RU"/>
        </w:rPr>
      </w:pPr>
      <w:r>
        <w:rPr>
          <w:szCs w:val="24"/>
          <w:lang w:eastAsia="ru-RU"/>
        </w:rPr>
        <w:t>Різне</w:t>
      </w:r>
    </w:p>
    <w:p w:rsidR="00A32D5C" w:rsidRPr="00672CA4" w:rsidRDefault="00A32D5C" w:rsidP="00B1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Голосували: «за» -   1</w:t>
      </w:r>
      <w:r w:rsidR="00B1070E" w:rsidRPr="00672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A32D5C" w:rsidRPr="00672CA4" w:rsidRDefault="00672CA4" w:rsidP="0067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ВИРІШИЛИ</w:t>
      </w:r>
      <w:r w:rsidR="00A32D5C" w:rsidRPr="00672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A32D5C" w:rsidRDefault="00A32D5C" w:rsidP="00843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Залишити порядок денний без змін.</w:t>
      </w:r>
    </w:p>
    <w:p w:rsidR="00153282" w:rsidRPr="00153282" w:rsidRDefault="00153282" w:rsidP="00153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E0D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першого</w:t>
      </w:r>
      <w:r w:rsidR="00B107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питання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Порядку денного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3282" w:rsidRPr="00153282" w:rsidRDefault="00153282" w:rsidP="0041451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СЛУХАЛИ: </w:t>
      </w:r>
    </w:p>
    <w:p w:rsidR="00843BFF" w:rsidRDefault="00B1070E" w:rsidP="00A32D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Міхову Т.М.</w:t>
      </w:r>
      <w:r w:rsidR="00153282"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153282"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довела до присутніх норми Положення про громадську раду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райдержадміністрації та запропонувала затвердити його і надати на погодження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т.в.о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голови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райдержадміністрації на погодження.</w:t>
      </w:r>
    </w:p>
    <w:p w:rsidR="003E112D" w:rsidRDefault="003E112D" w:rsidP="0085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1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Балухатий М.І. вніс пропозицію</w:t>
      </w:r>
      <w:r w:rsidRPr="003E11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 доповнення Положення про</w:t>
      </w:r>
      <w:r w:rsidRPr="003E1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громадську раду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райдержадміністрації пунктом наступного змісту</w:t>
      </w:r>
      <w:r w:rsidR="00856E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3E112D" w:rsidRPr="003E112D" w:rsidRDefault="003E112D" w:rsidP="003E1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3E1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 громадської ради має посвідчення, що підтверджує його особу та відповідні повноваження і використовується у випадках, передбачених у законодавстві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3E1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D43C1" w:rsidRDefault="00153282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ГОЛОСУВАЛИ: </w:t>
      </w:r>
      <w:r w:rsidR="002D43C1"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„за” – </w:t>
      </w:r>
      <w:r w:rsidR="002D4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A32D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B10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2D4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:rsidR="00153282" w:rsidRPr="00153282" w:rsidRDefault="00153282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ВИРІШИЛИ: </w:t>
      </w:r>
    </w:p>
    <w:p w:rsidR="00B1070E" w:rsidRPr="00B1070E" w:rsidRDefault="00153282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затвердити</w:t>
      </w:r>
      <w:proofErr w:type="spellEnd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B10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Положення 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громадську раду при </w:t>
      </w:r>
      <w:proofErr w:type="spellStart"/>
      <w:r w:rsidR="00B10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Роздільнянській</w:t>
      </w:r>
      <w:proofErr w:type="spellEnd"/>
      <w:r w:rsidR="00B10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райдержадміністрації</w:t>
      </w:r>
      <w:r w:rsidR="00B1070E" w:rsidRPr="00B10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E1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із доповненням  щодо посвідчення членів громадської ради </w:t>
      </w:r>
      <w:r w:rsidR="00AF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(додається) </w:t>
      </w:r>
      <w:r w:rsidR="00B10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надати його </w:t>
      </w:r>
      <w:proofErr w:type="spellStart"/>
      <w:r w:rsidR="00B10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</w:t>
      </w:r>
      <w:proofErr w:type="gramStart"/>
      <w:r w:rsidR="00B10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gramEnd"/>
      <w:r w:rsidR="00B10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.о</w:t>
      </w:r>
      <w:proofErr w:type="spellEnd"/>
      <w:r w:rsidR="00B10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голови </w:t>
      </w:r>
      <w:proofErr w:type="spellStart"/>
      <w:r w:rsidR="00B10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Роздільнянської</w:t>
      </w:r>
      <w:proofErr w:type="spellEnd"/>
      <w:r w:rsidR="00B10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райдержадміністрації на погодження.</w:t>
      </w:r>
    </w:p>
    <w:p w:rsidR="00FE0DCB" w:rsidRPr="00153282" w:rsidRDefault="00FE0DCB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другого питання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Порядку денного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BFF" w:rsidRPr="00153282" w:rsidRDefault="00843BFF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СЛУХАЛИ: </w:t>
      </w:r>
    </w:p>
    <w:p w:rsidR="00AF155C" w:rsidRDefault="00B1070E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Міхову Т.М.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3B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F155C"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r w:rsidR="00AF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AF155C"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довела до присутніх норми Регламенту  громадської ради при </w:t>
      </w:r>
      <w:proofErr w:type="spellStart"/>
      <w:r w:rsidR="00AF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Роздільнянській</w:t>
      </w:r>
      <w:proofErr w:type="spellEnd"/>
      <w:r w:rsidR="00AF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райдержадміністрації та запропонувала затвердити його</w:t>
      </w:r>
      <w:r w:rsidR="00FE0D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F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43BFF" w:rsidRPr="00153282" w:rsidRDefault="00843BFF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ГОЛОСУВАЛИ: «</w:t>
      </w:r>
      <w:r w:rsidR="00AF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- 12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55C" w:rsidRDefault="00843BFF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ВИРІШИЛИ: </w:t>
      </w:r>
    </w:p>
    <w:p w:rsidR="00AF155C" w:rsidRDefault="00AF155C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Регламент</w:t>
      </w:r>
      <w:r w:rsidRPr="00AF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громадської ради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райдержадміністрації (додається)</w:t>
      </w:r>
      <w:r w:rsidR="005720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72074" w:rsidRPr="00153282" w:rsidRDefault="00572074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третього питання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Порядку денного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3282" w:rsidRDefault="00153282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СЛУХАЛИ: </w:t>
      </w:r>
    </w:p>
    <w:p w:rsidR="00AF155C" w:rsidRPr="00AF155C" w:rsidRDefault="00AF155C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Міхову Т.М.</w:t>
      </w:r>
      <w:r w:rsidRPr="00AF15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4780" w:rsidRPr="00AF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як</w:t>
      </w:r>
      <w:r w:rsidRPr="00AF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AF155C">
        <w:rPr>
          <w:rFonts w:ascii="Times New Roman" w:hAnsi="Times New Roman" w:cs="Times New Roman"/>
        </w:rPr>
        <w:t xml:space="preserve"> </w:t>
      </w:r>
      <w:r w:rsidRPr="00AF155C">
        <w:rPr>
          <w:rFonts w:ascii="Times New Roman" w:hAnsi="Times New Roman" w:cs="Times New Roman"/>
          <w:lang w:val="uk-UA"/>
        </w:rPr>
        <w:t>запропонувала на розгляд громадської ради пропозиції щодо с</w:t>
      </w:r>
      <w:r w:rsidRPr="00AF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творення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 </w:t>
      </w:r>
      <w:r w:rsidRPr="00AF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постійних комісій громадської ради та затвердження їх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персонального </w:t>
      </w:r>
      <w:r w:rsidRPr="00AF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складу</w:t>
      </w:r>
      <w:r w:rsidR="00C744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53282" w:rsidRPr="00CE4780" w:rsidRDefault="00153282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47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ГОЛОСУВАЛИ</w:t>
      </w:r>
      <w:r w:rsidR="00CE47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F1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«за» - 12</w:t>
      </w:r>
    </w:p>
    <w:p w:rsidR="00153282" w:rsidRPr="00153282" w:rsidRDefault="00153282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ВИРІШИЛИ: </w:t>
      </w:r>
    </w:p>
    <w:p w:rsidR="009B488B" w:rsidRDefault="00026CA1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Створити п’ять постійних комісій громадської ради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райдержадміністрації та затвердити </w:t>
      </w:r>
      <w:r w:rsidR="00C744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персональний склад (додається).</w:t>
      </w:r>
    </w:p>
    <w:p w:rsidR="00572074" w:rsidRPr="00153282" w:rsidRDefault="00572074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четвертого питання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Порядку денного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3282" w:rsidRPr="00153282" w:rsidRDefault="00153282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СЛУХАЛИ: </w:t>
      </w:r>
    </w:p>
    <w:p w:rsidR="00CE4780" w:rsidRPr="00026CA1" w:rsidRDefault="00CE4780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Міхову Т.М. </w:t>
      </w:r>
      <w:r w:rsidR="00153282"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153282"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026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довела до членів громадської ради проект плану роботи  громадської ради при </w:t>
      </w:r>
      <w:proofErr w:type="spellStart"/>
      <w:r w:rsidR="00026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Роздільнянській</w:t>
      </w:r>
      <w:proofErr w:type="spellEnd"/>
      <w:r w:rsidR="00026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райдержадміністрації на 2015 рік та запропонувала затвердити його.</w:t>
      </w:r>
    </w:p>
    <w:p w:rsidR="00153282" w:rsidRPr="00153282" w:rsidRDefault="00153282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ГОЛОСУВАЛИ: „за” – </w:t>
      </w:r>
      <w:r w:rsidR="009B48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CE47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026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3282" w:rsidRDefault="00153282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ВИРІШИЛИ: </w:t>
      </w:r>
    </w:p>
    <w:p w:rsidR="00026CA1" w:rsidRDefault="00026CA1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план роботи  громадської ради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райдержадміністрації на 2015 рік.</w:t>
      </w:r>
    </w:p>
    <w:p w:rsidR="00FE0DCB" w:rsidRDefault="00FE0DCB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Замітайло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ВМ. вніс пропозицію в межах запланованих заходів громадської ради вивчити питання фінансування спортивних змагань, які заплановані у 2015 році.</w:t>
      </w:r>
    </w:p>
    <w:p w:rsidR="00FE0DCB" w:rsidRDefault="00FE0DCB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ВИРІШИЛИ: </w:t>
      </w:r>
    </w:p>
    <w:p w:rsidR="00FE0DCB" w:rsidRDefault="00FE0DCB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Прийняти інформацію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Замітайло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В.М. до уваги та забезпечити розгляд порушеного питання.</w:t>
      </w:r>
    </w:p>
    <w:p w:rsidR="00572074" w:rsidRPr="00153282" w:rsidRDefault="00572074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пятого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питання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Порядку денного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780" w:rsidRPr="00153282" w:rsidRDefault="00CE4780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СЛУХАЛИ: </w:t>
      </w:r>
    </w:p>
    <w:p w:rsidR="00026CA1" w:rsidRDefault="00CE4780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Міхову Т.М. 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026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запросила до пропозицій щодо призначення наступного засідання громадської ради при </w:t>
      </w:r>
      <w:proofErr w:type="spellStart"/>
      <w:r w:rsidR="00026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Роздільнянській</w:t>
      </w:r>
      <w:proofErr w:type="spellEnd"/>
      <w:r w:rsidR="00026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райдержадміністрації</w:t>
      </w:r>
      <w:r w:rsidR="001D62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порядком денним:</w:t>
      </w:r>
    </w:p>
    <w:p w:rsidR="001D622D" w:rsidRDefault="001D622D" w:rsidP="00672CA4">
      <w:pPr>
        <w:pStyle w:val="a3"/>
        <w:numPr>
          <w:ilvl w:val="0"/>
          <w:numId w:val="2"/>
        </w:numPr>
        <w:spacing w:before="120" w:after="12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Поширеність ГРВІ в районі. Шляхи ефективної профілактики.</w:t>
      </w:r>
    </w:p>
    <w:p w:rsidR="007C7EC2" w:rsidRPr="001D622D" w:rsidRDefault="007C7EC2" w:rsidP="00672CA4">
      <w:pPr>
        <w:pStyle w:val="a3"/>
        <w:numPr>
          <w:ilvl w:val="0"/>
          <w:numId w:val="2"/>
        </w:numPr>
        <w:spacing w:before="120" w:after="12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Якість надання соціальних послуг населенню територіальним центром соціального обслуговування населення району.</w:t>
      </w:r>
    </w:p>
    <w:p w:rsidR="007C7EC2" w:rsidRDefault="00026CA1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Сюмак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Т.І. внесла пропозицію щодо призначення наступного засідання громадської ради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райдержадміністрації на 15.04.2015 року. </w:t>
      </w:r>
    </w:p>
    <w:p w:rsidR="00A33801" w:rsidRDefault="007C7EC2" w:rsidP="00672CA4">
      <w:pPr>
        <w:spacing w:before="120" w:after="120" w:line="240" w:lineRule="auto"/>
        <w:jc w:val="both"/>
        <w:rPr>
          <w:rFonts w:ascii="Times New Roman" w:hAnsi="Times New Roman" w:cs="Times New Roman"/>
          <w:color w:val="2D1614"/>
          <w:sz w:val="24"/>
          <w:szCs w:val="24"/>
          <w:lang w:val="uk-UA"/>
        </w:rPr>
      </w:pPr>
      <w:proofErr w:type="spellStart"/>
      <w:r w:rsidRPr="00A3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Брагін</w:t>
      </w:r>
      <w:proofErr w:type="spellEnd"/>
      <w:r w:rsidRPr="00A3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 вніс пропозицію щодо винесення на порядок денний наступного засідання громадської ради при </w:t>
      </w:r>
      <w:proofErr w:type="spellStart"/>
      <w:r w:rsidRPr="00A3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Роздільнянській</w:t>
      </w:r>
      <w:proofErr w:type="spellEnd"/>
      <w:r w:rsidRPr="00A3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райдержадміністрації </w:t>
      </w:r>
      <w:r w:rsidR="00A33801" w:rsidRPr="00A3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обговорення </w:t>
      </w:r>
      <w:r w:rsidRPr="00A3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питання </w:t>
      </w:r>
      <w:r w:rsidR="00A33801" w:rsidRPr="00A3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A33801" w:rsidRPr="00A33801">
        <w:rPr>
          <w:rFonts w:ascii="Times New Roman" w:hAnsi="Times New Roman" w:cs="Times New Roman"/>
          <w:color w:val="2D1614"/>
          <w:sz w:val="24"/>
          <w:szCs w:val="24"/>
          <w:lang w:val="uk-UA"/>
        </w:rPr>
        <w:t>Про відзначення Дня Перемоги».</w:t>
      </w:r>
      <w:r w:rsidR="00A33801">
        <w:rPr>
          <w:rFonts w:ascii="Times New Roman" w:hAnsi="Times New Roman" w:cs="Times New Roman"/>
          <w:color w:val="2D1614"/>
          <w:sz w:val="24"/>
          <w:szCs w:val="24"/>
          <w:lang w:val="uk-UA"/>
        </w:rPr>
        <w:t xml:space="preserve"> </w:t>
      </w:r>
    </w:p>
    <w:p w:rsidR="00CE4780" w:rsidRPr="00153282" w:rsidRDefault="00CE4780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Інших пропозицій не надходило</w:t>
      </w:r>
      <w:r w:rsidR="00026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E4780" w:rsidRPr="00153282" w:rsidRDefault="00CE4780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ГОЛОСУВАЛИ: </w:t>
      </w:r>
    </w:p>
    <w:p w:rsidR="00CE4780" w:rsidRPr="00153282" w:rsidRDefault="00CE4780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„за” – </w:t>
      </w:r>
      <w:r w:rsidR="00026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12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780" w:rsidRPr="00153282" w:rsidRDefault="00CE4780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ВИРІШИЛИ: </w:t>
      </w:r>
    </w:p>
    <w:p w:rsidR="00A33801" w:rsidRDefault="00026CA1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наступне засідання громадської ради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райдержадміністрації провести 15.04.2015 року</w:t>
      </w:r>
      <w:r w:rsidR="00A33801" w:rsidRPr="00A3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3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порядком денним:</w:t>
      </w:r>
    </w:p>
    <w:p w:rsidR="00A33801" w:rsidRDefault="00A33801" w:rsidP="00672CA4">
      <w:pPr>
        <w:pStyle w:val="a3"/>
        <w:numPr>
          <w:ilvl w:val="0"/>
          <w:numId w:val="2"/>
        </w:numPr>
        <w:spacing w:before="120" w:after="12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Поширеність ГРВІ в районі. Шляхи ефективної профілактики.</w:t>
      </w:r>
    </w:p>
    <w:p w:rsidR="00A33801" w:rsidRDefault="00A33801" w:rsidP="00672CA4">
      <w:pPr>
        <w:pStyle w:val="a3"/>
        <w:numPr>
          <w:ilvl w:val="0"/>
          <w:numId w:val="2"/>
        </w:numPr>
        <w:spacing w:before="120" w:after="12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Якість надання соціальних послуг населенню територіальним центром соціального обслуговування населення району.</w:t>
      </w:r>
    </w:p>
    <w:p w:rsidR="00A33801" w:rsidRPr="00856ED1" w:rsidRDefault="00A33801" w:rsidP="00672CA4">
      <w:pPr>
        <w:pStyle w:val="a3"/>
        <w:numPr>
          <w:ilvl w:val="0"/>
          <w:numId w:val="2"/>
        </w:numPr>
        <w:spacing w:before="120" w:after="120"/>
        <w:rPr>
          <w:rFonts w:eastAsia="Times New Roman"/>
          <w:szCs w:val="24"/>
          <w:lang w:eastAsia="ru-RU"/>
        </w:rPr>
      </w:pPr>
      <w:r w:rsidRPr="00A33801">
        <w:rPr>
          <w:rFonts w:eastAsia="Times New Roman"/>
          <w:szCs w:val="24"/>
          <w:lang w:eastAsia="ru-RU"/>
        </w:rPr>
        <w:t>«</w:t>
      </w:r>
      <w:r w:rsidRPr="00A33801">
        <w:rPr>
          <w:color w:val="2D1614"/>
          <w:szCs w:val="24"/>
        </w:rPr>
        <w:t>Про відзначення Дня Перемоги»</w:t>
      </w:r>
      <w:r>
        <w:rPr>
          <w:color w:val="2D1614"/>
          <w:szCs w:val="24"/>
        </w:rPr>
        <w:t>.</w:t>
      </w:r>
    </w:p>
    <w:p w:rsidR="00856ED1" w:rsidRPr="00153282" w:rsidRDefault="00856ED1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шостого питання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Порядку денного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3282" w:rsidRPr="00153282" w:rsidRDefault="00153282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СЛУХАЛИ: </w:t>
      </w:r>
    </w:p>
    <w:p w:rsidR="00A33801" w:rsidRDefault="00CE4780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Міхову Т.М.</w:t>
      </w:r>
      <w:r w:rsidR="00944F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153282"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944F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запропонува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r w:rsidR="00944F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членам громадської ради </w:t>
      </w:r>
      <w:r w:rsidR="00A3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узгодити питання підготовки та направлення клопотання громадської ради при </w:t>
      </w:r>
      <w:proofErr w:type="spellStart"/>
      <w:r w:rsidR="00A3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Роздільнянській</w:t>
      </w:r>
      <w:proofErr w:type="spellEnd"/>
      <w:r w:rsidR="00A3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райдержадміністрації до Одеської облдержадміністрації щодо виділення</w:t>
      </w:r>
      <w:r w:rsidR="00A33801" w:rsidRPr="00A3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3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Зіміну</w:t>
      </w:r>
      <w:proofErr w:type="spellEnd"/>
      <w:r w:rsidR="00A3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В.М. соціального протезу та </w:t>
      </w:r>
      <w:r w:rsidR="00FE0D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A3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Одеської обласної ради про надання йому адресної допомоги</w:t>
      </w:r>
      <w:r w:rsidR="00FE0D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3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023A3" w:rsidRPr="001023A3" w:rsidRDefault="001023A3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2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ГОЛОСУВАЛИ: </w:t>
      </w:r>
      <w:r w:rsidR="00856E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02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„за</w:t>
      </w:r>
      <w:proofErr w:type="spellEnd"/>
      <w:r w:rsidRPr="00102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 –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12</w:t>
      </w:r>
      <w:r w:rsidRPr="00102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023A3" w:rsidRPr="001023A3" w:rsidRDefault="001023A3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2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ВИРІШИЛИ: </w:t>
      </w:r>
    </w:p>
    <w:p w:rsidR="001023A3" w:rsidRDefault="00672CA4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102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підготовити та направити клопотання громадської ради при </w:t>
      </w:r>
      <w:proofErr w:type="spellStart"/>
      <w:r w:rsidR="00102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Роздільнянській</w:t>
      </w:r>
      <w:proofErr w:type="spellEnd"/>
      <w:r w:rsidR="00102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райдержадміністрації до Одеської облдержадміністрації щодо виділення</w:t>
      </w:r>
      <w:r w:rsidR="001023A3" w:rsidRPr="00A3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02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Зіміну</w:t>
      </w:r>
      <w:proofErr w:type="spellEnd"/>
      <w:r w:rsidR="00102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В.М. соціального протезу.</w:t>
      </w:r>
    </w:p>
    <w:p w:rsidR="00E50B49" w:rsidRPr="00E50B49" w:rsidRDefault="00672CA4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102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підготовити та направити клопотання громадської ради при </w:t>
      </w:r>
      <w:proofErr w:type="spellStart"/>
      <w:r w:rsidR="00102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Роздільнянській</w:t>
      </w:r>
      <w:proofErr w:type="spellEnd"/>
      <w:r w:rsidR="00102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райдержадміністрації до Одеської обласної ради про виділення</w:t>
      </w:r>
      <w:r w:rsidR="001023A3" w:rsidRPr="00A3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02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Зіміну</w:t>
      </w:r>
      <w:proofErr w:type="spellEnd"/>
      <w:r w:rsidR="00102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В.М. адресної допомоги.</w:t>
      </w:r>
    </w:p>
    <w:p w:rsidR="00153282" w:rsidRPr="00153282" w:rsidRDefault="00153282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питання</w:t>
      </w:r>
      <w:proofErr w:type="spellEnd"/>
      <w:r w:rsidR="005363E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7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Порядку денного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3282" w:rsidRPr="00153282" w:rsidRDefault="00153282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СЛУХАЛИ: </w:t>
      </w:r>
    </w:p>
    <w:p w:rsidR="005363E1" w:rsidRDefault="005363E1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Міхову Т.М.,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C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винесла на обговорення громадської ради ситуацію з підвищенням тарифів на газ для населення.</w:t>
      </w:r>
    </w:p>
    <w:p w:rsidR="00B92C02" w:rsidRDefault="00B92C02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громадської ради були одностайними у висновку, що  90% населення  будуть неспроможні сплачувати таку ціну за газ.</w:t>
      </w:r>
    </w:p>
    <w:p w:rsidR="001903F2" w:rsidRPr="001903F2" w:rsidRDefault="001903F2" w:rsidP="001903F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Міхова Т.М., запропонувала громадській раді при </w:t>
      </w:r>
      <w:proofErr w:type="spellStart"/>
      <w:r w:rsidRPr="00190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Роздільнянській</w:t>
      </w:r>
      <w:proofErr w:type="spellEnd"/>
      <w:r w:rsidRPr="00190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райдержадміністрації звернутись з клопотанням до </w:t>
      </w:r>
      <w:proofErr w:type="spellStart"/>
      <w:r w:rsidRPr="00190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Роздільнянської</w:t>
      </w:r>
      <w:proofErr w:type="spellEnd"/>
      <w:r w:rsidRPr="00190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районної ради щодо розгляду на найближчій сесії районної ради питання звернення депутатів до вищого керівництва держави про поетапне збільшення ціни на газ з урахуванням запланованих рішень держави щодо збільшення заробітної платні та пенсій, оскільки при різкому підвищенні тарифів 90 відсотків населення не зможе  сплатити таку ціну.</w:t>
      </w:r>
    </w:p>
    <w:p w:rsidR="001903F2" w:rsidRDefault="001903F2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7BF4" w:rsidRPr="00B92C02" w:rsidRDefault="001A7BF4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68D9" w:rsidRPr="00153282" w:rsidRDefault="008568D9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ГОЛОСУВАЛИ:  „за” –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E50B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5720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074" w:rsidRDefault="008568D9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ВИРІШИЛИ: </w:t>
      </w:r>
    </w:p>
    <w:p w:rsidR="00572074" w:rsidRPr="008568D9" w:rsidRDefault="00572074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Клопотати перед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районною радою розглянути на найближчій сесії районної ради питання звернення депутатів до вищого керівництва держави про поетапне збільшення ціни на газ з урахуванням запланованих рішень держави щодо збільшення заробітної платні та пенсій. </w:t>
      </w:r>
    </w:p>
    <w:p w:rsidR="00856ED1" w:rsidRPr="00153282" w:rsidRDefault="00153282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6ED1"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СЛУХАЛИ: </w:t>
      </w:r>
    </w:p>
    <w:p w:rsidR="00153282" w:rsidRDefault="00856ED1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Замітайло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В.М., який вніс пропозицію про звернення громадської ради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райдержадміністрації 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районної ради з пропозицією щодо фінансування діяльності громадської ради.</w:t>
      </w:r>
    </w:p>
    <w:p w:rsidR="00856ED1" w:rsidRPr="001903F2" w:rsidRDefault="00856ED1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ГОЛОСУВАЛИ: 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90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„за</w:t>
      </w:r>
      <w:proofErr w:type="spellEnd"/>
      <w:r w:rsidRPr="00190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 –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12</w:t>
      </w:r>
      <w:r w:rsidRPr="00190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56ED1" w:rsidRDefault="00856ED1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ВИРІШИЛИ: </w:t>
      </w:r>
    </w:p>
    <w:p w:rsidR="00856ED1" w:rsidRDefault="00856ED1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звернутись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районної ради </w:t>
      </w:r>
      <w:r w:rsidR="00232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proofErr w:type="spellStart"/>
      <w:r w:rsidR="00232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Роздільнянської</w:t>
      </w:r>
      <w:proofErr w:type="spellEnd"/>
      <w:r w:rsidR="00232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райдержадміністрації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пропозицією щодо</w:t>
      </w:r>
      <w:r w:rsidR="00232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розгляду питання 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07A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виділення коштів для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фінансування діяльності громадської ради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райдержадміністрації.</w:t>
      </w:r>
    </w:p>
    <w:p w:rsidR="007037CF" w:rsidRDefault="007037CF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СЛУХАЛИ: </w:t>
      </w:r>
    </w:p>
    <w:p w:rsidR="007037CF" w:rsidRDefault="007037CF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Бараненко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Н.В., виконуючого обов’язки голови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райдержадміністрації, яка звернулась до членів громадської ради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райдержадміністрації з пропозицією  залучення громадських організацій району до волонтерської діяльності з надання допомоги вимушеним переселенцям зі Сходу України.</w:t>
      </w:r>
    </w:p>
    <w:p w:rsidR="007037CF" w:rsidRPr="007037CF" w:rsidRDefault="007037CF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громадської ради</w:t>
      </w:r>
      <w:r w:rsidRPr="007037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райдержадміністрації підтримали пропозицію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Бараненко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Н.В. та вирішили клопотати перед громадською організацією «Громада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Роздільнянщини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яка здійснює волонтерську діяльність, про посильну допомогу у вирішені проблем</w:t>
      </w:r>
      <w:r w:rsidR="00672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переселенців.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037CF" w:rsidRDefault="007037CF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0B49" w:rsidRDefault="00153282" w:rsidP="00153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</w:t>
      </w:r>
      <w:r w:rsidR="00E50B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громадської ради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="00E50B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Т.М. Міхова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4FD" w:rsidRDefault="00153282" w:rsidP="00856ED1">
      <w:pPr>
        <w:spacing w:before="100" w:beforeAutospacing="1" w:after="100" w:afterAutospacing="1" w:line="240" w:lineRule="auto"/>
      </w:pPr>
      <w:proofErr w:type="spellStart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proofErr w:type="spellEnd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B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громадської ради                                                                         О.В.</w:t>
      </w:r>
      <w:proofErr w:type="spellStart"/>
      <w:r w:rsidR="00E50B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Ладуська-Амонс</w:t>
      </w:r>
      <w:proofErr w:type="spellEnd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D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E60"/>
    <w:multiLevelType w:val="hybridMultilevel"/>
    <w:tmpl w:val="B99E9088"/>
    <w:lvl w:ilvl="0" w:tplc="DCC8606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2010C59"/>
    <w:multiLevelType w:val="hybridMultilevel"/>
    <w:tmpl w:val="7188EE5E"/>
    <w:lvl w:ilvl="0" w:tplc="94F03F8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76"/>
    <w:rsid w:val="00026CA1"/>
    <w:rsid w:val="0008564F"/>
    <w:rsid w:val="001023A3"/>
    <w:rsid w:val="00153282"/>
    <w:rsid w:val="001903F2"/>
    <w:rsid w:val="001A7BF4"/>
    <w:rsid w:val="001D622D"/>
    <w:rsid w:val="00232CC0"/>
    <w:rsid w:val="002D43C1"/>
    <w:rsid w:val="003D74FD"/>
    <w:rsid w:val="003E112D"/>
    <w:rsid w:val="00414513"/>
    <w:rsid w:val="005363E1"/>
    <w:rsid w:val="00572074"/>
    <w:rsid w:val="005E3425"/>
    <w:rsid w:val="00672CA4"/>
    <w:rsid w:val="007037CF"/>
    <w:rsid w:val="007C7EC2"/>
    <w:rsid w:val="00843BFF"/>
    <w:rsid w:val="008568D9"/>
    <w:rsid w:val="00856ED1"/>
    <w:rsid w:val="00907A68"/>
    <w:rsid w:val="00944F72"/>
    <w:rsid w:val="00965F39"/>
    <w:rsid w:val="009B488B"/>
    <w:rsid w:val="009F7869"/>
    <w:rsid w:val="00A10098"/>
    <w:rsid w:val="00A139B6"/>
    <w:rsid w:val="00A32D5C"/>
    <w:rsid w:val="00A33801"/>
    <w:rsid w:val="00AA4807"/>
    <w:rsid w:val="00AF155C"/>
    <w:rsid w:val="00B05B9C"/>
    <w:rsid w:val="00B06855"/>
    <w:rsid w:val="00B1070E"/>
    <w:rsid w:val="00B92C02"/>
    <w:rsid w:val="00B9778D"/>
    <w:rsid w:val="00C1401B"/>
    <w:rsid w:val="00C534D5"/>
    <w:rsid w:val="00C74438"/>
    <w:rsid w:val="00CA5576"/>
    <w:rsid w:val="00CE4780"/>
    <w:rsid w:val="00DA4886"/>
    <w:rsid w:val="00DB2E7B"/>
    <w:rsid w:val="00E50B49"/>
    <w:rsid w:val="00E9570B"/>
    <w:rsid w:val="00F03AFB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070E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070E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36</cp:revision>
  <dcterms:created xsi:type="dcterms:W3CDTF">2015-02-18T13:00:00Z</dcterms:created>
  <dcterms:modified xsi:type="dcterms:W3CDTF">2015-03-05T09:30:00Z</dcterms:modified>
</cp:coreProperties>
</file>