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9633"/>
      </w:tblGrid>
      <w:tr w:rsidR="00662B16" w:rsidRPr="00662B16" w:rsidTr="00662B16">
        <w:tc>
          <w:tcPr>
            <w:tcW w:w="0" w:type="auto"/>
            <w:tcBorders>
              <w:top w:val="single" w:sz="2" w:space="0" w:color="auto"/>
              <w:left w:val="single" w:sz="2" w:space="0" w:color="auto"/>
              <w:bottom w:val="single" w:sz="2" w:space="0" w:color="auto"/>
              <w:right w:val="single" w:sz="2" w:space="0" w:color="auto"/>
            </w:tcBorders>
            <w:hideMark/>
          </w:tcPr>
          <w:p w:rsidR="00662B16" w:rsidRPr="00662B16" w:rsidRDefault="00662B16" w:rsidP="00662B16">
            <w:pPr>
              <w:spacing w:before="150" w:after="150" w:line="240" w:lineRule="auto"/>
              <w:ind w:left="450" w:right="450"/>
              <w:jc w:val="center"/>
              <w:textAlignment w:val="baseline"/>
              <w:rPr>
                <w:rFonts w:ascii="Times New Roman" w:eastAsia="Times New Roman" w:hAnsi="Times New Roman" w:cs="Times New Roman"/>
                <w:sz w:val="24"/>
                <w:szCs w:val="24"/>
                <w:lang w:eastAsia="uk-UA"/>
              </w:rPr>
            </w:pPr>
            <w:r w:rsidRPr="00662B16">
              <w:rPr>
                <w:rFonts w:ascii="Times New Roman" w:eastAsia="Times New Roman" w:hAnsi="Times New Roman" w:cs="Times New Roman"/>
                <w:noProof/>
                <w:sz w:val="24"/>
                <w:szCs w:val="24"/>
                <w:lang w:eastAsia="uk-UA"/>
              </w:rPr>
              <w:drawing>
                <wp:inline distT="0" distB="0" distL="0" distR="0" wp14:anchorId="1E48C1E9" wp14:editId="2811B26C">
                  <wp:extent cx="571500" cy="762000"/>
                  <wp:effectExtent l="0" t="0" r="0"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662B16" w:rsidRPr="00662B16" w:rsidTr="00662B16">
        <w:tc>
          <w:tcPr>
            <w:tcW w:w="0" w:type="auto"/>
            <w:tcBorders>
              <w:top w:val="single" w:sz="2" w:space="0" w:color="auto"/>
              <w:left w:val="single" w:sz="2" w:space="0" w:color="auto"/>
              <w:bottom w:val="single" w:sz="2" w:space="0" w:color="auto"/>
              <w:right w:val="single" w:sz="2" w:space="0" w:color="auto"/>
            </w:tcBorders>
            <w:hideMark/>
          </w:tcPr>
          <w:p w:rsidR="00662B16" w:rsidRPr="00662B16" w:rsidRDefault="00662B16" w:rsidP="00662B16">
            <w:pPr>
              <w:spacing w:after="0" w:line="240" w:lineRule="auto"/>
              <w:ind w:left="450" w:right="450"/>
              <w:jc w:val="center"/>
              <w:textAlignment w:val="baseline"/>
              <w:rPr>
                <w:rFonts w:ascii="Times New Roman" w:eastAsia="Times New Roman" w:hAnsi="Times New Roman" w:cs="Times New Roman"/>
                <w:sz w:val="24"/>
                <w:szCs w:val="24"/>
                <w:lang w:eastAsia="uk-UA"/>
              </w:rPr>
            </w:pPr>
            <w:r w:rsidRPr="00662B16">
              <w:rPr>
                <w:rFonts w:ascii="Times New Roman" w:eastAsia="Times New Roman" w:hAnsi="Times New Roman" w:cs="Times New Roman"/>
                <w:b/>
                <w:bCs/>
                <w:i/>
                <w:iCs/>
                <w:color w:val="000000"/>
                <w:spacing w:val="60"/>
                <w:sz w:val="40"/>
                <w:szCs w:val="40"/>
                <w:bdr w:val="none" w:sz="0" w:space="0" w:color="auto" w:frame="1"/>
                <w:lang w:eastAsia="uk-UA"/>
              </w:rPr>
              <w:t>ЗАКОН УКРАЇНИ</w:t>
            </w:r>
          </w:p>
        </w:tc>
      </w:tr>
    </w:tbl>
    <w:p w:rsidR="00662B16" w:rsidRPr="00662B16" w:rsidRDefault="00662B16" w:rsidP="00662B16">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uk-UA"/>
        </w:rPr>
      </w:pPr>
      <w:bookmarkStart w:id="0" w:name="n3"/>
      <w:bookmarkEnd w:id="0"/>
      <w:r w:rsidRPr="00662B16">
        <w:rPr>
          <w:rFonts w:ascii="Times New Roman" w:eastAsia="Times New Roman" w:hAnsi="Times New Roman" w:cs="Times New Roman"/>
          <w:b/>
          <w:bCs/>
          <w:color w:val="000000"/>
          <w:sz w:val="32"/>
          <w:szCs w:val="32"/>
          <w:bdr w:val="none" w:sz="0" w:space="0" w:color="auto" w:frame="1"/>
          <w:lang w:eastAsia="uk-UA"/>
        </w:rPr>
        <w:t xml:space="preserve">Про внесення змін до деяких законодавчих актів України щодо визначення кінцевих </w:t>
      </w:r>
      <w:proofErr w:type="spellStart"/>
      <w:r w:rsidRPr="00662B16">
        <w:rPr>
          <w:rFonts w:ascii="Times New Roman" w:eastAsia="Times New Roman" w:hAnsi="Times New Roman" w:cs="Times New Roman"/>
          <w:b/>
          <w:bCs/>
          <w:color w:val="000000"/>
          <w:sz w:val="32"/>
          <w:szCs w:val="32"/>
          <w:bdr w:val="none" w:sz="0" w:space="0" w:color="auto" w:frame="1"/>
          <w:lang w:eastAsia="uk-UA"/>
        </w:rPr>
        <w:t>вигодоодержувачів</w:t>
      </w:r>
      <w:proofErr w:type="spellEnd"/>
      <w:r w:rsidRPr="00662B16">
        <w:rPr>
          <w:rFonts w:ascii="Times New Roman" w:eastAsia="Times New Roman" w:hAnsi="Times New Roman" w:cs="Times New Roman"/>
          <w:b/>
          <w:bCs/>
          <w:color w:val="000000"/>
          <w:sz w:val="32"/>
          <w:szCs w:val="32"/>
          <w:bdr w:val="none" w:sz="0" w:space="0" w:color="auto" w:frame="1"/>
          <w:lang w:eastAsia="uk-UA"/>
        </w:rPr>
        <w:t xml:space="preserve"> юридичних осіб та публічних діячів</w:t>
      </w:r>
    </w:p>
    <w:p w:rsidR="00662B16" w:rsidRPr="00662B16" w:rsidRDefault="00662B16" w:rsidP="00662B16">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uk-UA"/>
        </w:rPr>
      </w:pPr>
      <w:bookmarkStart w:id="1" w:name="n70"/>
      <w:bookmarkEnd w:id="1"/>
      <w:r w:rsidRPr="00662B16">
        <w:rPr>
          <w:rFonts w:ascii="Times New Roman" w:eastAsia="Times New Roman" w:hAnsi="Times New Roman" w:cs="Times New Roman"/>
          <w:b/>
          <w:bCs/>
          <w:color w:val="000000"/>
          <w:sz w:val="24"/>
          <w:szCs w:val="24"/>
          <w:bdr w:val="none" w:sz="0" w:space="0" w:color="auto" w:frame="1"/>
          <w:lang w:eastAsia="uk-UA"/>
        </w:rPr>
        <w:t>(Відомості Верховної Ради (ВВР), 2014, № 46, ст.2048)</w:t>
      </w:r>
    </w:p>
    <w:p w:rsidR="00662B16" w:rsidRPr="00662B16" w:rsidRDefault="00662B16" w:rsidP="00662B16">
      <w:pPr>
        <w:shd w:val="clear" w:color="auto" w:fill="FFFFFF"/>
        <w:spacing w:after="0" w:line="240" w:lineRule="auto"/>
        <w:ind w:left="450" w:right="450"/>
        <w:textAlignment w:val="baseline"/>
        <w:rPr>
          <w:rFonts w:ascii="Times New Roman" w:eastAsia="Times New Roman" w:hAnsi="Times New Roman" w:cs="Times New Roman"/>
          <w:color w:val="000000"/>
          <w:sz w:val="24"/>
          <w:szCs w:val="24"/>
          <w:lang w:eastAsia="uk-UA"/>
        </w:rPr>
      </w:pPr>
      <w:bookmarkStart w:id="2" w:name="n68"/>
      <w:bookmarkEnd w:id="2"/>
      <w:r w:rsidRPr="00662B16">
        <w:rPr>
          <w:rFonts w:ascii="Times New Roman" w:eastAsia="Times New Roman" w:hAnsi="Times New Roman" w:cs="Times New Roman"/>
          <w:color w:val="000000"/>
          <w:sz w:val="24"/>
          <w:szCs w:val="24"/>
          <w:lang w:eastAsia="uk-UA"/>
        </w:rPr>
        <w:t>{Із змінами, внесеними згідно із Законами </w:t>
      </w:r>
      <w:r w:rsidRPr="00662B16">
        <w:rPr>
          <w:rFonts w:ascii="Times New Roman" w:eastAsia="Times New Roman" w:hAnsi="Times New Roman" w:cs="Times New Roman"/>
          <w:color w:val="000000"/>
          <w:sz w:val="24"/>
          <w:szCs w:val="24"/>
          <w:lang w:eastAsia="uk-UA"/>
        </w:rPr>
        <w:br/>
      </w:r>
      <w:hyperlink r:id="rId6" w:anchor="n559" w:tgtFrame="_blank" w:history="1">
        <w:r w:rsidRPr="00662B16">
          <w:rPr>
            <w:rFonts w:ascii="Times New Roman" w:eastAsia="Times New Roman" w:hAnsi="Times New Roman" w:cs="Times New Roman"/>
            <w:color w:val="000099"/>
            <w:sz w:val="24"/>
            <w:szCs w:val="24"/>
            <w:u w:val="single"/>
            <w:bdr w:val="none" w:sz="0" w:space="0" w:color="auto" w:frame="1"/>
            <w:lang w:eastAsia="uk-UA"/>
          </w:rPr>
          <w:t>№ 1702-VII від 14.10.2014</w:t>
        </w:r>
      </w:hyperlink>
      <w:r w:rsidRPr="00662B16">
        <w:rPr>
          <w:rFonts w:ascii="Times New Roman" w:eastAsia="Times New Roman" w:hAnsi="Times New Roman" w:cs="Times New Roman"/>
          <w:color w:val="000000"/>
          <w:sz w:val="24"/>
          <w:szCs w:val="24"/>
          <w:lang w:eastAsia="uk-UA"/>
        </w:rPr>
        <w:t>, ВВР, 2014, № 50-51, ст.2057 </w:t>
      </w:r>
      <w:r w:rsidRPr="00662B16">
        <w:rPr>
          <w:rFonts w:ascii="Times New Roman" w:eastAsia="Times New Roman" w:hAnsi="Times New Roman" w:cs="Times New Roman"/>
          <w:color w:val="000000"/>
          <w:sz w:val="24"/>
          <w:szCs w:val="24"/>
          <w:lang w:eastAsia="uk-UA"/>
        </w:rPr>
        <w:br/>
      </w:r>
      <w:hyperlink r:id="rId7" w:anchor="n14" w:tgtFrame="_blank" w:history="1">
        <w:r w:rsidRPr="00662B16">
          <w:rPr>
            <w:rFonts w:ascii="Times New Roman" w:eastAsia="Times New Roman" w:hAnsi="Times New Roman" w:cs="Times New Roman"/>
            <w:color w:val="000099"/>
            <w:sz w:val="24"/>
            <w:szCs w:val="24"/>
            <w:u w:val="single"/>
            <w:bdr w:val="none" w:sz="0" w:space="0" w:color="auto" w:frame="1"/>
            <w:lang w:eastAsia="uk-UA"/>
          </w:rPr>
          <w:t>№ 475-VIII від 21.05.2015</w:t>
        </w:r>
      </w:hyperlink>
      <w:r w:rsidRPr="00662B16">
        <w:rPr>
          <w:rFonts w:ascii="Times New Roman" w:eastAsia="Times New Roman" w:hAnsi="Times New Roman" w:cs="Times New Roman"/>
          <w:color w:val="000000"/>
          <w:sz w:val="24"/>
          <w:szCs w:val="24"/>
          <w:lang w:eastAsia="uk-UA"/>
        </w:rPr>
        <w:t>}</w:t>
      </w:r>
    </w:p>
    <w:p w:rsidR="00662B16" w:rsidRPr="00662B16" w:rsidRDefault="00662B16" w:rsidP="00662B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 w:name="n4"/>
      <w:bookmarkEnd w:id="3"/>
      <w:r w:rsidRPr="00662B16">
        <w:rPr>
          <w:rFonts w:ascii="Times New Roman" w:eastAsia="Times New Roman" w:hAnsi="Times New Roman" w:cs="Times New Roman"/>
          <w:color w:val="000000"/>
          <w:sz w:val="24"/>
          <w:szCs w:val="24"/>
          <w:lang w:eastAsia="uk-UA"/>
        </w:rPr>
        <w:t>Верховна Рада України </w:t>
      </w:r>
      <w:r w:rsidRPr="00662B16">
        <w:rPr>
          <w:rFonts w:ascii="Times New Roman" w:eastAsia="Times New Roman" w:hAnsi="Times New Roman" w:cs="Times New Roman"/>
          <w:b/>
          <w:bCs/>
          <w:color w:val="000000"/>
          <w:spacing w:val="30"/>
          <w:sz w:val="24"/>
          <w:szCs w:val="24"/>
          <w:bdr w:val="none" w:sz="0" w:space="0" w:color="auto" w:frame="1"/>
          <w:lang w:eastAsia="uk-UA"/>
        </w:rPr>
        <w:t>постановляє</w:t>
      </w:r>
      <w:r w:rsidRPr="00662B16">
        <w:rPr>
          <w:rFonts w:ascii="Times New Roman" w:eastAsia="Times New Roman" w:hAnsi="Times New Roman" w:cs="Times New Roman"/>
          <w:color w:val="000000"/>
          <w:sz w:val="24"/>
          <w:szCs w:val="24"/>
          <w:lang w:eastAsia="uk-UA"/>
        </w:rPr>
        <w:t>:</w:t>
      </w:r>
    </w:p>
    <w:p w:rsidR="00662B16" w:rsidRPr="00662B16" w:rsidRDefault="00662B16" w:rsidP="00662B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 w:name="n5"/>
      <w:bookmarkEnd w:id="4"/>
      <w:r w:rsidRPr="00662B16">
        <w:rPr>
          <w:rFonts w:ascii="Times New Roman" w:eastAsia="Times New Roman" w:hAnsi="Times New Roman" w:cs="Times New Roman"/>
          <w:color w:val="000000"/>
          <w:sz w:val="24"/>
          <w:szCs w:val="24"/>
          <w:lang w:eastAsia="uk-UA"/>
        </w:rPr>
        <w:t xml:space="preserve">I. </w:t>
      </w:r>
      <w:proofErr w:type="spellStart"/>
      <w:r w:rsidRPr="00662B16">
        <w:rPr>
          <w:rFonts w:ascii="Times New Roman" w:eastAsia="Times New Roman" w:hAnsi="Times New Roman" w:cs="Times New Roman"/>
          <w:color w:val="000000"/>
          <w:sz w:val="24"/>
          <w:szCs w:val="24"/>
          <w:lang w:eastAsia="uk-UA"/>
        </w:rPr>
        <w:t>Внести</w:t>
      </w:r>
      <w:proofErr w:type="spellEnd"/>
      <w:r w:rsidRPr="00662B16">
        <w:rPr>
          <w:rFonts w:ascii="Times New Roman" w:eastAsia="Times New Roman" w:hAnsi="Times New Roman" w:cs="Times New Roman"/>
          <w:color w:val="000000"/>
          <w:sz w:val="24"/>
          <w:szCs w:val="24"/>
          <w:lang w:eastAsia="uk-UA"/>
        </w:rPr>
        <w:t xml:space="preserve"> зміни до таких законодавчих актів України:</w:t>
      </w:r>
    </w:p>
    <w:p w:rsidR="00662B16" w:rsidRPr="00662B16" w:rsidRDefault="00662B16" w:rsidP="00662B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 w:name="n6"/>
      <w:bookmarkEnd w:id="5"/>
      <w:r w:rsidRPr="00662B16">
        <w:rPr>
          <w:rFonts w:ascii="Times New Roman" w:eastAsia="Times New Roman" w:hAnsi="Times New Roman" w:cs="Times New Roman"/>
          <w:color w:val="000000"/>
          <w:sz w:val="24"/>
          <w:szCs w:val="24"/>
          <w:lang w:eastAsia="uk-UA"/>
        </w:rPr>
        <w:t>1. У </w:t>
      </w:r>
      <w:hyperlink r:id="rId8" w:tgtFrame="_blank" w:history="1">
        <w:r w:rsidRPr="00662B16">
          <w:rPr>
            <w:rFonts w:ascii="Times New Roman" w:eastAsia="Times New Roman" w:hAnsi="Times New Roman" w:cs="Times New Roman"/>
            <w:color w:val="000099"/>
            <w:sz w:val="24"/>
            <w:szCs w:val="24"/>
            <w:u w:val="single"/>
            <w:bdr w:val="none" w:sz="0" w:space="0" w:color="auto" w:frame="1"/>
            <w:lang w:eastAsia="uk-UA"/>
          </w:rPr>
          <w:t>Кодексі України про адміністративні правопорушення</w:t>
        </w:r>
      </w:hyperlink>
      <w:r w:rsidRPr="00662B16">
        <w:rPr>
          <w:rFonts w:ascii="Times New Roman" w:eastAsia="Times New Roman" w:hAnsi="Times New Roman" w:cs="Times New Roman"/>
          <w:color w:val="000000"/>
          <w:sz w:val="24"/>
          <w:szCs w:val="24"/>
          <w:lang w:eastAsia="uk-UA"/>
        </w:rPr>
        <w:t> (Відомості Верховної Ради УРСР, 1984 р., додаток до № 51, ст. 1122):</w:t>
      </w:r>
    </w:p>
    <w:p w:rsidR="00662B16" w:rsidRPr="00662B16" w:rsidRDefault="00662B16" w:rsidP="00662B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 w:name="n7"/>
      <w:bookmarkEnd w:id="6"/>
      <w:r w:rsidRPr="00662B16">
        <w:rPr>
          <w:rFonts w:ascii="Times New Roman" w:eastAsia="Times New Roman" w:hAnsi="Times New Roman" w:cs="Times New Roman"/>
          <w:color w:val="000000"/>
          <w:sz w:val="24"/>
          <w:szCs w:val="24"/>
          <w:lang w:eastAsia="uk-UA"/>
        </w:rPr>
        <w:t>1) </w:t>
      </w:r>
      <w:hyperlink r:id="rId9" w:anchor="n1708" w:tgtFrame="_blank" w:history="1">
        <w:r w:rsidRPr="00662B16">
          <w:rPr>
            <w:rFonts w:ascii="Times New Roman" w:eastAsia="Times New Roman" w:hAnsi="Times New Roman" w:cs="Times New Roman"/>
            <w:color w:val="000099"/>
            <w:sz w:val="24"/>
            <w:szCs w:val="24"/>
            <w:u w:val="single"/>
            <w:bdr w:val="none" w:sz="0" w:space="0" w:color="auto" w:frame="1"/>
            <w:lang w:eastAsia="uk-UA"/>
          </w:rPr>
          <w:t>статтю 166</w:t>
        </w:r>
      </w:hyperlink>
      <w:hyperlink r:id="rId10" w:anchor="n1708" w:tgtFrame="_blank" w:history="1">
        <w:r w:rsidRPr="00662B16">
          <w:rPr>
            <w:rFonts w:ascii="Times New Roman" w:eastAsia="Times New Roman" w:hAnsi="Times New Roman" w:cs="Times New Roman"/>
            <w:b/>
            <w:bCs/>
            <w:color w:val="000099"/>
            <w:sz w:val="2"/>
            <w:szCs w:val="2"/>
            <w:u w:val="single"/>
            <w:bdr w:val="none" w:sz="0" w:space="0" w:color="auto" w:frame="1"/>
            <w:lang w:eastAsia="uk-UA"/>
          </w:rPr>
          <w:t>-</w:t>
        </w:r>
        <w:r w:rsidRPr="00662B16">
          <w:rPr>
            <w:rFonts w:ascii="Times New Roman" w:eastAsia="Times New Roman" w:hAnsi="Times New Roman" w:cs="Times New Roman"/>
            <w:b/>
            <w:bCs/>
            <w:color w:val="000099"/>
            <w:sz w:val="16"/>
            <w:szCs w:val="16"/>
            <w:u w:val="single"/>
            <w:bdr w:val="none" w:sz="0" w:space="0" w:color="auto" w:frame="1"/>
            <w:vertAlign w:val="superscript"/>
            <w:lang w:eastAsia="uk-UA"/>
          </w:rPr>
          <w:t>11</w:t>
        </w:r>
      </w:hyperlink>
      <w:r w:rsidRPr="00662B16">
        <w:rPr>
          <w:rFonts w:ascii="Times New Roman" w:eastAsia="Times New Roman" w:hAnsi="Times New Roman" w:cs="Times New Roman"/>
          <w:color w:val="000000"/>
          <w:sz w:val="24"/>
          <w:szCs w:val="24"/>
          <w:lang w:eastAsia="uk-UA"/>
        </w:rPr>
        <w:t> доповнити частиною п’ятою такого змісту:</w:t>
      </w:r>
    </w:p>
    <w:p w:rsidR="00662B16" w:rsidRPr="00662B16" w:rsidRDefault="00662B16" w:rsidP="00662B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 w:name="n8"/>
      <w:bookmarkEnd w:id="7"/>
      <w:r w:rsidRPr="00662B16">
        <w:rPr>
          <w:rFonts w:ascii="Times New Roman" w:eastAsia="Times New Roman" w:hAnsi="Times New Roman" w:cs="Times New Roman"/>
          <w:color w:val="000000"/>
          <w:sz w:val="24"/>
          <w:szCs w:val="24"/>
          <w:lang w:eastAsia="uk-UA"/>
        </w:rPr>
        <w:t>"Неподання юридичною особою державному реєстратору передбаченої </w:t>
      </w:r>
      <w:hyperlink r:id="rId11" w:tgtFrame="_blank" w:history="1">
        <w:r w:rsidRPr="00662B16">
          <w:rPr>
            <w:rFonts w:ascii="Times New Roman" w:eastAsia="Times New Roman" w:hAnsi="Times New Roman" w:cs="Times New Roman"/>
            <w:color w:val="000099"/>
            <w:sz w:val="24"/>
            <w:szCs w:val="24"/>
            <w:u w:val="single"/>
            <w:bdr w:val="none" w:sz="0" w:space="0" w:color="auto" w:frame="1"/>
            <w:lang w:eastAsia="uk-UA"/>
          </w:rPr>
          <w:t xml:space="preserve">Законом </w:t>
        </w:r>
        <w:proofErr w:type="spellStart"/>
        <w:r w:rsidRPr="00662B16">
          <w:rPr>
            <w:rFonts w:ascii="Times New Roman" w:eastAsia="Times New Roman" w:hAnsi="Times New Roman" w:cs="Times New Roman"/>
            <w:color w:val="000099"/>
            <w:sz w:val="24"/>
            <w:szCs w:val="24"/>
            <w:u w:val="single"/>
            <w:bdr w:val="none" w:sz="0" w:space="0" w:color="auto" w:frame="1"/>
            <w:lang w:eastAsia="uk-UA"/>
          </w:rPr>
          <w:t>України</w:t>
        </w:r>
      </w:hyperlink>
      <w:r w:rsidRPr="00662B16">
        <w:rPr>
          <w:rFonts w:ascii="Times New Roman" w:eastAsia="Times New Roman" w:hAnsi="Times New Roman" w:cs="Times New Roman"/>
          <w:color w:val="000000"/>
          <w:sz w:val="24"/>
          <w:szCs w:val="24"/>
          <w:lang w:eastAsia="uk-UA"/>
        </w:rPr>
        <w:t>"Про</w:t>
      </w:r>
      <w:proofErr w:type="spellEnd"/>
      <w:r w:rsidRPr="00662B16">
        <w:rPr>
          <w:rFonts w:ascii="Times New Roman" w:eastAsia="Times New Roman" w:hAnsi="Times New Roman" w:cs="Times New Roman"/>
          <w:color w:val="000000"/>
          <w:sz w:val="24"/>
          <w:szCs w:val="24"/>
          <w:lang w:eastAsia="uk-UA"/>
        </w:rPr>
        <w:t xml:space="preserve"> державну реєстрацію юридичних осіб та фізичних осіб - підприємців" інформації про </w:t>
      </w:r>
      <w:proofErr w:type="spellStart"/>
      <w:r w:rsidRPr="00662B16">
        <w:rPr>
          <w:rFonts w:ascii="Times New Roman" w:eastAsia="Times New Roman" w:hAnsi="Times New Roman" w:cs="Times New Roman"/>
          <w:color w:val="000000"/>
          <w:sz w:val="24"/>
          <w:szCs w:val="24"/>
          <w:lang w:eastAsia="uk-UA"/>
        </w:rPr>
        <w:t>вигодоодержувача</w:t>
      </w:r>
      <w:proofErr w:type="spellEnd"/>
      <w:r w:rsidRPr="00662B16">
        <w:rPr>
          <w:rFonts w:ascii="Times New Roman" w:eastAsia="Times New Roman" w:hAnsi="Times New Roman" w:cs="Times New Roman"/>
          <w:color w:val="000000"/>
          <w:sz w:val="24"/>
          <w:szCs w:val="24"/>
          <w:lang w:eastAsia="uk-UA"/>
        </w:rPr>
        <w:t xml:space="preserve"> (</w:t>
      </w:r>
      <w:proofErr w:type="spellStart"/>
      <w:r w:rsidRPr="00662B16">
        <w:rPr>
          <w:rFonts w:ascii="Times New Roman" w:eastAsia="Times New Roman" w:hAnsi="Times New Roman" w:cs="Times New Roman"/>
          <w:color w:val="000000"/>
          <w:sz w:val="24"/>
          <w:szCs w:val="24"/>
          <w:lang w:eastAsia="uk-UA"/>
        </w:rPr>
        <w:t>вигодоодержувачів</w:t>
      </w:r>
      <w:proofErr w:type="spellEnd"/>
      <w:r w:rsidRPr="00662B16">
        <w:rPr>
          <w:rFonts w:ascii="Times New Roman" w:eastAsia="Times New Roman" w:hAnsi="Times New Roman" w:cs="Times New Roman"/>
          <w:color w:val="000000"/>
          <w:sz w:val="24"/>
          <w:szCs w:val="24"/>
          <w:lang w:eastAsia="uk-UA"/>
        </w:rPr>
        <w:t>) юридичної особи -</w:t>
      </w:r>
    </w:p>
    <w:p w:rsidR="00662B16" w:rsidRPr="00662B16" w:rsidRDefault="00662B16" w:rsidP="00662B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 w:name="n9"/>
      <w:bookmarkEnd w:id="8"/>
      <w:r w:rsidRPr="00662B16">
        <w:rPr>
          <w:rFonts w:ascii="Times New Roman" w:eastAsia="Times New Roman" w:hAnsi="Times New Roman" w:cs="Times New Roman"/>
          <w:color w:val="000000"/>
          <w:sz w:val="24"/>
          <w:szCs w:val="24"/>
          <w:lang w:eastAsia="uk-UA"/>
        </w:rPr>
        <w:t>тягне за собою накладення на керівника юридичної особи або особу, уповноважену діяти від імені юридичної особи (виконавчого органу), штрафу від трьохсот до п’ятисот неоподатковуваних мінімумів доходів громадян";</w:t>
      </w:r>
    </w:p>
    <w:p w:rsidR="00662B16" w:rsidRPr="00662B16" w:rsidRDefault="00662B16" w:rsidP="00662B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 w:name="n10"/>
      <w:bookmarkEnd w:id="9"/>
      <w:r w:rsidRPr="00662B16">
        <w:rPr>
          <w:rFonts w:ascii="Times New Roman" w:eastAsia="Times New Roman" w:hAnsi="Times New Roman" w:cs="Times New Roman"/>
          <w:color w:val="000000"/>
          <w:sz w:val="24"/>
          <w:szCs w:val="24"/>
          <w:lang w:eastAsia="uk-UA"/>
        </w:rPr>
        <w:t>2) у </w:t>
      </w:r>
      <w:hyperlink r:id="rId12" w:tgtFrame="_blank" w:history="1">
        <w:r w:rsidRPr="00662B16">
          <w:rPr>
            <w:rFonts w:ascii="Times New Roman" w:eastAsia="Times New Roman" w:hAnsi="Times New Roman" w:cs="Times New Roman"/>
            <w:color w:val="000099"/>
            <w:sz w:val="24"/>
            <w:szCs w:val="24"/>
            <w:u w:val="single"/>
            <w:bdr w:val="none" w:sz="0" w:space="0" w:color="auto" w:frame="1"/>
            <w:lang w:eastAsia="uk-UA"/>
          </w:rPr>
          <w:t>пункті 1</w:t>
        </w:r>
      </w:hyperlink>
      <w:r w:rsidRPr="00662B16">
        <w:rPr>
          <w:rFonts w:ascii="Times New Roman" w:eastAsia="Times New Roman" w:hAnsi="Times New Roman" w:cs="Times New Roman"/>
          <w:color w:val="000000"/>
          <w:sz w:val="24"/>
          <w:szCs w:val="24"/>
          <w:lang w:eastAsia="uk-UA"/>
        </w:rPr>
        <w:t> частини першої статті 255:</w:t>
      </w:r>
    </w:p>
    <w:p w:rsidR="00662B16" w:rsidRPr="00662B16" w:rsidRDefault="00662B16" w:rsidP="00662B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 w:name="n11"/>
      <w:bookmarkEnd w:id="10"/>
      <w:r w:rsidRPr="00662B16">
        <w:rPr>
          <w:rFonts w:ascii="Times New Roman" w:eastAsia="Times New Roman" w:hAnsi="Times New Roman" w:cs="Times New Roman"/>
          <w:color w:val="000000"/>
          <w:sz w:val="24"/>
          <w:szCs w:val="24"/>
          <w:lang w:eastAsia="uk-UA"/>
        </w:rPr>
        <w:t>а) абзац "суб’єктів державного фінансового моніторингу (статті 166</w:t>
      </w:r>
      <w:r w:rsidRPr="00662B16">
        <w:rPr>
          <w:rFonts w:ascii="Times New Roman" w:eastAsia="Times New Roman" w:hAnsi="Times New Roman" w:cs="Times New Roman"/>
          <w:b/>
          <w:bCs/>
          <w:color w:val="000000"/>
          <w:sz w:val="2"/>
          <w:szCs w:val="2"/>
          <w:bdr w:val="none" w:sz="0" w:space="0" w:color="auto" w:frame="1"/>
          <w:lang w:eastAsia="uk-UA"/>
        </w:rPr>
        <w:t>-</w:t>
      </w:r>
      <w:r w:rsidRPr="00662B16">
        <w:rPr>
          <w:rFonts w:ascii="Times New Roman" w:eastAsia="Times New Roman" w:hAnsi="Times New Roman" w:cs="Times New Roman"/>
          <w:b/>
          <w:bCs/>
          <w:color w:val="000000"/>
          <w:sz w:val="16"/>
          <w:szCs w:val="16"/>
          <w:bdr w:val="none" w:sz="0" w:space="0" w:color="auto" w:frame="1"/>
          <w:vertAlign w:val="superscript"/>
          <w:lang w:eastAsia="uk-UA"/>
        </w:rPr>
        <w:t>9</w:t>
      </w:r>
      <w:r w:rsidRPr="00662B16">
        <w:rPr>
          <w:rFonts w:ascii="Times New Roman" w:eastAsia="Times New Roman" w:hAnsi="Times New Roman" w:cs="Times New Roman"/>
          <w:color w:val="000000"/>
          <w:sz w:val="24"/>
          <w:szCs w:val="24"/>
          <w:lang w:eastAsia="uk-UA"/>
        </w:rPr>
        <w:t>, 188</w:t>
      </w:r>
      <w:r w:rsidRPr="00662B16">
        <w:rPr>
          <w:rFonts w:ascii="Times New Roman" w:eastAsia="Times New Roman" w:hAnsi="Times New Roman" w:cs="Times New Roman"/>
          <w:b/>
          <w:bCs/>
          <w:color w:val="000000"/>
          <w:sz w:val="2"/>
          <w:szCs w:val="2"/>
          <w:bdr w:val="none" w:sz="0" w:space="0" w:color="auto" w:frame="1"/>
          <w:lang w:eastAsia="uk-UA"/>
        </w:rPr>
        <w:t>-</w:t>
      </w:r>
      <w:r w:rsidRPr="00662B16">
        <w:rPr>
          <w:rFonts w:ascii="Times New Roman" w:eastAsia="Times New Roman" w:hAnsi="Times New Roman" w:cs="Times New Roman"/>
          <w:b/>
          <w:bCs/>
          <w:color w:val="000000"/>
          <w:sz w:val="16"/>
          <w:szCs w:val="16"/>
          <w:bdr w:val="none" w:sz="0" w:space="0" w:color="auto" w:frame="1"/>
          <w:vertAlign w:val="superscript"/>
          <w:lang w:eastAsia="uk-UA"/>
        </w:rPr>
        <w:t>34</w:t>
      </w:r>
      <w:r w:rsidRPr="00662B16">
        <w:rPr>
          <w:rFonts w:ascii="Times New Roman" w:eastAsia="Times New Roman" w:hAnsi="Times New Roman" w:cs="Times New Roman"/>
          <w:color w:val="000000"/>
          <w:sz w:val="24"/>
          <w:szCs w:val="24"/>
          <w:lang w:eastAsia="uk-UA"/>
        </w:rPr>
        <w:t>)" викласти в такій редакції:</w:t>
      </w:r>
    </w:p>
    <w:p w:rsidR="00662B16" w:rsidRPr="00662B16" w:rsidRDefault="00662B16" w:rsidP="00662B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 w:name="n12"/>
      <w:bookmarkEnd w:id="11"/>
      <w:r w:rsidRPr="00662B16">
        <w:rPr>
          <w:rFonts w:ascii="Times New Roman" w:eastAsia="Times New Roman" w:hAnsi="Times New Roman" w:cs="Times New Roman"/>
          <w:color w:val="000000"/>
          <w:sz w:val="24"/>
          <w:szCs w:val="24"/>
          <w:lang w:eastAsia="uk-UA"/>
        </w:rPr>
        <w:t>"суб’єктів державного фінансового моніторингу (стаття 166</w:t>
      </w:r>
      <w:r w:rsidRPr="00662B16">
        <w:rPr>
          <w:rFonts w:ascii="Times New Roman" w:eastAsia="Times New Roman" w:hAnsi="Times New Roman" w:cs="Times New Roman"/>
          <w:b/>
          <w:bCs/>
          <w:color w:val="000000"/>
          <w:sz w:val="2"/>
          <w:szCs w:val="2"/>
          <w:bdr w:val="none" w:sz="0" w:space="0" w:color="auto" w:frame="1"/>
          <w:lang w:eastAsia="uk-UA"/>
        </w:rPr>
        <w:t>-</w:t>
      </w:r>
      <w:r w:rsidRPr="00662B16">
        <w:rPr>
          <w:rFonts w:ascii="Times New Roman" w:eastAsia="Times New Roman" w:hAnsi="Times New Roman" w:cs="Times New Roman"/>
          <w:b/>
          <w:bCs/>
          <w:color w:val="000000"/>
          <w:sz w:val="16"/>
          <w:szCs w:val="16"/>
          <w:bdr w:val="none" w:sz="0" w:space="0" w:color="auto" w:frame="1"/>
          <w:vertAlign w:val="superscript"/>
          <w:lang w:eastAsia="uk-UA"/>
        </w:rPr>
        <w:t>9</w:t>
      </w:r>
      <w:r w:rsidRPr="00662B16">
        <w:rPr>
          <w:rFonts w:ascii="Times New Roman" w:eastAsia="Times New Roman" w:hAnsi="Times New Roman" w:cs="Times New Roman"/>
          <w:color w:val="000000"/>
          <w:sz w:val="24"/>
          <w:szCs w:val="24"/>
          <w:lang w:eastAsia="uk-UA"/>
        </w:rPr>
        <w:t>, частина п’ята статті 166</w:t>
      </w:r>
      <w:r w:rsidRPr="00662B16">
        <w:rPr>
          <w:rFonts w:ascii="Times New Roman" w:eastAsia="Times New Roman" w:hAnsi="Times New Roman" w:cs="Times New Roman"/>
          <w:b/>
          <w:bCs/>
          <w:color w:val="000000"/>
          <w:sz w:val="2"/>
          <w:szCs w:val="2"/>
          <w:bdr w:val="none" w:sz="0" w:space="0" w:color="auto" w:frame="1"/>
          <w:lang w:eastAsia="uk-UA"/>
        </w:rPr>
        <w:t>-</w:t>
      </w:r>
      <w:r w:rsidRPr="00662B16">
        <w:rPr>
          <w:rFonts w:ascii="Times New Roman" w:eastAsia="Times New Roman" w:hAnsi="Times New Roman" w:cs="Times New Roman"/>
          <w:b/>
          <w:bCs/>
          <w:color w:val="000000"/>
          <w:sz w:val="16"/>
          <w:szCs w:val="16"/>
          <w:bdr w:val="none" w:sz="0" w:space="0" w:color="auto" w:frame="1"/>
          <w:vertAlign w:val="superscript"/>
          <w:lang w:eastAsia="uk-UA"/>
        </w:rPr>
        <w:t>11</w:t>
      </w:r>
      <w:r w:rsidRPr="00662B16">
        <w:rPr>
          <w:rFonts w:ascii="Times New Roman" w:eastAsia="Times New Roman" w:hAnsi="Times New Roman" w:cs="Times New Roman"/>
          <w:color w:val="000000"/>
          <w:sz w:val="24"/>
          <w:szCs w:val="24"/>
          <w:lang w:eastAsia="uk-UA"/>
        </w:rPr>
        <w:t>, стаття 188</w:t>
      </w:r>
      <w:r w:rsidRPr="00662B16">
        <w:rPr>
          <w:rFonts w:ascii="Times New Roman" w:eastAsia="Times New Roman" w:hAnsi="Times New Roman" w:cs="Times New Roman"/>
          <w:b/>
          <w:bCs/>
          <w:color w:val="000000"/>
          <w:sz w:val="2"/>
          <w:szCs w:val="2"/>
          <w:bdr w:val="none" w:sz="0" w:space="0" w:color="auto" w:frame="1"/>
          <w:lang w:eastAsia="uk-UA"/>
        </w:rPr>
        <w:t>-</w:t>
      </w:r>
      <w:r w:rsidRPr="00662B16">
        <w:rPr>
          <w:rFonts w:ascii="Times New Roman" w:eastAsia="Times New Roman" w:hAnsi="Times New Roman" w:cs="Times New Roman"/>
          <w:b/>
          <w:bCs/>
          <w:color w:val="000000"/>
          <w:sz w:val="16"/>
          <w:szCs w:val="16"/>
          <w:bdr w:val="none" w:sz="0" w:space="0" w:color="auto" w:frame="1"/>
          <w:vertAlign w:val="superscript"/>
          <w:lang w:eastAsia="uk-UA"/>
        </w:rPr>
        <w:t>34</w:t>
      </w:r>
      <w:r w:rsidRPr="00662B16">
        <w:rPr>
          <w:rFonts w:ascii="Times New Roman" w:eastAsia="Times New Roman" w:hAnsi="Times New Roman" w:cs="Times New Roman"/>
          <w:color w:val="000000"/>
          <w:sz w:val="24"/>
          <w:szCs w:val="24"/>
          <w:lang w:eastAsia="uk-UA"/>
        </w:rPr>
        <w:t>)";</w:t>
      </w:r>
    </w:p>
    <w:p w:rsidR="00662B16" w:rsidRPr="00662B16" w:rsidRDefault="00662B16" w:rsidP="00662B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 w:name="n13"/>
      <w:bookmarkEnd w:id="12"/>
      <w:r w:rsidRPr="00662B16">
        <w:rPr>
          <w:rFonts w:ascii="Times New Roman" w:eastAsia="Times New Roman" w:hAnsi="Times New Roman" w:cs="Times New Roman"/>
          <w:color w:val="000000"/>
          <w:sz w:val="24"/>
          <w:szCs w:val="24"/>
          <w:lang w:eastAsia="uk-UA"/>
        </w:rPr>
        <w:t>б) в абзаці "центрального органу виконавчої влади, що реалізує державну політику у сфері державної реєстрації юридичних осіб та фізичних осіб - підприємців (частини перша, друга, дев’ята та десята статті 166</w:t>
      </w:r>
      <w:r w:rsidRPr="00662B16">
        <w:rPr>
          <w:rFonts w:ascii="Times New Roman" w:eastAsia="Times New Roman" w:hAnsi="Times New Roman" w:cs="Times New Roman"/>
          <w:b/>
          <w:bCs/>
          <w:color w:val="000000"/>
          <w:sz w:val="2"/>
          <w:szCs w:val="2"/>
          <w:bdr w:val="none" w:sz="0" w:space="0" w:color="auto" w:frame="1"/>
          <w:lang w:eastAsia="uk-UA"/>
        </w:rPr>
        <w:t>-</w:t>
      </w:r>
      <w:r w:rsidRPr="00662B16">
        <w:rPr>
          <w:rFonts w:ascii="Times New Roman" w:eastAsia="Times New Roman" w:hAnsi="Times New Roman" w:cs="Times New Roman"/>
          <w:b/>
          <w:bCs/>
          <w:color w:val="000000"/>
          <w:sz w:val="16"/>
          <w:szCs w:val="16"/>
          <w:bdr w:val="none" w:sz="0" w:space="0" w:color="auto" w:frame="1"/>
          <w:vertAlign w:val="superscript"/>
          <w:lang w:eastAsia="uk-UA"/>
        </w:rPr>
        <w:t>6</w:t>
      </w:r>
      <w:r w:rsidRPr="00662B16">
        <w:rPr>
          <w:rFonts w:ascii="Times New Roman" w:eastAsia="Times New Roman" w:hAnsi="Times New Roman" w:cs="Times New Roman"/>
          <w:color w:val="000000"/>
          <w:sz w:val="24"/>
          <w:szCs w:val="24"/>
          <w:lang w:eastAsia="uk-UA"/>
        </w:rPr>
        <w:t>, стаття 166</w:t>
      </w:r>
      <w:r w:rsidRPr="00662B16">
        <w:rPr>
          <w:rFonts w:ascii="Times New Roman" w:eastAsia="Times New Roman" w:hAnsi="Times New Roman" w:cs="Times New Roman"/>
          <w:b/>
          <w:bCs/>
          <w:color w:val="000000"/>
          <w:sz w:val="2"/>
          <w:szCs w:val="2"/>
          <w:bdr w:val="none" w:sz="0" w:space="0" w:color="auto" w:frame="1"/>
          <w:lang w:eastAsia="uk-UA"/>
        </w:rPr>
        <w:t>-</w:t>
      </w:r>
      <w:r w:rsidRPr="00662B16">
        <w:rPr>
          <w:rFonts w:ascii="Times New Roman" w:eastAsia="Times New Roman" w:hAnsi="Times New Roman" w:cs="Times New Roman"/>
          <w:b/>
          <w:bCs/>
          <w:color w:val="000000"/>
          <w:sz w:val="16"/>
          <w:szCs w:val="16"/>
          <w:bdr w:val="none" w:sz="0" w:space="0" w:color="auto" w:frame="1"/>
          <w:vertAlign w:val="superscript"/>
          <w:lang w:eastAsia="uk-UA"/>
        </w:rPr>
        <w:t>11</w:t>
      </w:r>
      <w:r w:rsidRPr="00662B16">
        <w:rPr>
          <w:rFonts w:ascii="Times New Roman" w:eastAsia="Times New Roman" w:hAnsi="Times New Roman" w:cs="Times New Roman"/>
          <w:color w:val="000000"/>
          <w:sz w:val="24"/>
          <w:szCs w:val="24"/>
          <w:lang w:eastAsia="uk-UA"/>
        </w:rPr>
        <w:t>)" слово і цифри "стаття 166</w:t>
      </w:r>
      <w:r w:rsidRPr="00662B16">
        <w:rPr>
          <w:rFonts w:ascii="Times New Roman" w:eastAsia="Times New Roman" w:hAnsi="Times New Roman" w:cs="Times New Roman"/>
          <w:b/>
          <w:bCs/>
          <w:color w:val="000000"/>
          <w:sz w:val="2"/>
          <w:szCs w:val="2"/>
          <w:bdr w:val="none" w:sz="0" w:space="0" w:color="auto" w:frame="1"/>
          <w:lang w:eastAsia="uk-UA"/>
        </w:rPr>
        <w:t>-</w:t>
      </w:r>
      <w:r w:rsidRPr="00662B16">
        <w:rPr>
          <w:rFonts w:ascii="Times New Roman" w:eastAsia="Times New Roman" w:hAnsi="Times New Roman" w:cs="Times New Roman"/>
          <w:b/>
          <w:bCs/>
          <w:color w:val="000000"/>
          <w:sz w:val="16"/>
          <w:szCs w:val="16"/>
          <w:bdr w:val="none" w:sz="0" w:space="0" w:color="auto" w:frame="1"/>
          <w:vertAlign w:val="superscript"/>
          <w:lang w:eastAsia="uk-UA"/>
        </w:rPr>
        <w:t>11</w:t>
      </w:r>
      <w:r w:rsidRPr="00662B16">
        <w:rPr>
          <w:rFonts w:ascii="Times New Roman" w:eastAsia="Times New Roman" w:hAnsi="Times New Roman" w:cs="Times New Roman"/>
          <w:color w:val="000000"/>
          <w:sz w:val="24"/>
          <w:szCs w:val="24"/>
          <w:lang w:eastAsia="uk-UA"/>
        </w:rPr>
        <w:t>" замінити словами і цифрами "частини перша - четверта статті 166</w:t>
      </w:r>
      <w:r w:rsidRPr="00662B16">
        <w:rPr>
          <w:rFonts w:ascii="Times New Roman" w:eastAsia="Times New Roman" w:hAnsi="Times New Roman" w:cs="Times New Roman"/>
          <w:b/>
          <w:bCs/>
          <w:color w:val="000000"/>
          <w:sz w:val="2"/>
          <w:szCs w:val="2"/>
          <w:bdr w:val="none" w:sz="0" w:space="0" w:color="auto" w:frame="1"/>
          <w:lang w:eastAsia="uk-UA"/>
        </w:rPr>
        <w:t>-</w:t>
      </w:r>
      <w:r w:rsidRPr="00662B16">
        <w:rPr>
          <w:rFonts w:ascii="Times New Roman" w:eastAsia="Times New Roman" w:hAnsi="Times New Roman" w:cs="Times New Roman"/>
          <w:b/>
          <w:bCs/>
          <w:color w:val="000000"/>
          <w:sz w:val="16"/>
          <w:szCs w:val="16"/>
          <w:bdr w:val="none" w:sz="0" w:space="0" w:color="auto" w:frame="1"/>
          <w:vertAlign w:val="superscript"/>
          <w:lang w:eastAsia="uk-UA"/>
        </w:rPr>
        <w:t>11</w:t>
      </w:r>
      <w:r w:rsidRPr="00662B16">
        <w:rPr>
          <w:rFonts w:ascii="Times New Roman" w:eastAsia="Times New Roman" w:hAnsi="Times New Roman" w:cs="Times New Roman"/>
          <w:color w:val="000000"/>
          <w:sz w:val="24"/>
          <w:szCs w:val="24"/>
          <w:lang w:eastAsia="uk-UA"/>
        </w:rPr>
        <w:t>".</w:t>
      </w:r>
    </w:p>
    <w:p w:rsidR="00662B16" w:rsidRPr="00662B16" w:rsidRDefault="00662B16" w:rsidP="00662B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 w:name="n14"/>
      <w:bookmarkEnd w:id="13"/>
      <w:r w:rsidRPr="00662B16">
        <w:rPr>
          <w:rFonts w:ascii="Times New Roman" w:eastAsia="Times New Roman" w:hAnsi="Times New Roman" w:cs="Times New Roman"/>
          <w:color w:val="000000"/>
          <w:sz w:val="24"/>
          <w:szCs w:val="24"/>
          <w:lang w:eastAsia="uk-UA"/>
        </w:rPr>
        <w:t>2. </w:t>
      </w:r>
      <w:hyperlink r:id="rId13" w:tgtFrame="_blank" w:history="1">
        <w:r w:rsidRPr="00662B16">
          <w:rPr>
            <w:rFonts w:ascii="Times New Roman" w:eastAsia="Times New Roman" w:hAnsi="Times New Roman" w:cs="Times New Roman"/>
            <w:color w:val="000099"/>
            <w:sz w:val="24"/>
            <w:szCs w:val="24"/>
            <w:u w:val="single"/>
            <w:bdr w:val="none" w:sz="0" w:space="0" w:color="auto" w:frame="1"/>
            <w:lang w:eastAsia="uk-UA"/>
          </w:rPr>
          <w:t>Господарський кодекс України</w:t>
        </w:r>
      </w:hyperlink>
      <w:r w:rsidRPr="00662B16">
        <w:rPr>
          <w:rFonts w:ascii="Times New Roman" w:eastAsia="Times New Roman" w:hAnsi="Times New Roman" w:cs="Times New Roman"/>
          <w:color w:val="000000"/>
          <w:sz w:val="24"/>
          <w:szCs w:val="24"/>
          <w:lang w:eastAsia="uk-UA"/>
        </w:rPr>
        <w:t> (Відомості Верховної Ради України, 2003 р., №№ 18-22, ст. 144) доповнити статтею 64</w:t>
      </w:r>
      <w:r w:rsidRPr="00662B16">
        <w:rPr>
          <w:rFonts w:ascii="Times New Roman" w:eastAsia="Times New Roman" w:hAnsi="Times New Roman" w:cs="Times New Roman"/>
          <w:b/>
          <w:bCs/>
          <w:color w:val="000000"/>
          <w:sz w:val="2"/>
          <w:szCs w:val="2"/>
          <w:bdr w:val="none" w:sz="0" w:space="0" w:color="auto" w:frame="1"/>
          <w:lang w:eastAsia="uk-UA"/>
        </w:rPr>
        <w:t>-</w:t>
      </w:r>
      <w:r w:rsidRPr="00662B16">
        <w:rPr>
          <w:rFonts w:ascii="Times New Roman" w:eastAsia="Times New Roman" w:hAnsi="Times New Roman" w:cs="Times New Roman"/>
          <w:b/>
          <w:bCs/>
          <w:color w:val="000000"/>
          <w:sz w:val="16"/>
          <w:szCs w:val="16"/>
          <w:bdr w:val="none" w:sz="0" w:space="0" w:color="auto" w:frame="1"/>
          <w:vertAlign w:val="superscript"/>
          <w:lang w:eastAsia="uk-UA"/>
        </w:rPr>
        <w:t>1</w:t>
      </w:r>
      <w:r w:rsidRPr="00662B16">
        <w:rPr>
          <w:rFonts w:ascii="Times New Roman" w:eastAsia="Times New Roman" w:hAnsi="Times New Roman" w:cs="Times New Roman"/>
          <w:color w:val="000000"/>
          <w:sz w:val="24"/>
          <w:szCs w:val="24"/>
          <w:lang w:eastAsia="uk-UA"/>
        </w:rPr>
        <w:t> такого змісту:</w:t>
      </w:r>
    </w:p>
    <w:p w:rsidR="00662B16" w:rsidRPr="00662B16" w:rsidRDefault="00662B16" w:rsidP="00662B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4" w:name="n15"/>
      <w:bookmarkEnd w:id="14"/>
      <w:r w:rsidRPr="00662B16">
        <w:rPr>
          <w:rFonts w:ascii="Times New Roman" w:eastAsia="Times New Roman" w:hAnsi="Times New Roman" w:cs="Times New Roman"/>
          <w:color w:val="000000"/>
          <w:sz w:val="24"/>
          <w:szCs w:val="24"/>
          <w:lang w:eastAsia="uk-UA"/>
        </w:rPr>
        <w:t>"</w:t>
      </w:r>
      <w:r w:rsidRPr="00662B16">
        <w:rPr>
          <w:rFonts w:ascii="Times New Roman" w:eastAsia="Times New Roman" w:hAnsi="Times New Roman" w:cs="Times New Roman"/>
          <w:b/>
          <w:bCs/>
          <w:color w:val="000000"/>
          <w:sz w:val="24"/>
          <w:szCs w:val="24"/>
          <w:bdr w:val="none" w:sz="0" w:space="0" w:color="auto" w:frame="1"/>
          <w:lang w:eastAsia="uk-UA"/>
        </w:rPr>
        <w:t>Стаття 64</w:t>
      </w:r>
      <w:r w:rsidRPr="00662B16">
        <w:rPr>
          <w:rFonts w:ascii="Times New Roman" w:eastAsia="Times New Roman" w:hAnsi="Times New Roman" w:cs="Times New Roman"/>
          <w:b/>
          <w:bCs/>
          <w:color w:val="000000"/>
          <w:sz w:val="2"/>
          <w:szCs w:val="2"/>
          <w:bdr w:val="none" w:sz="0" w:space="0" w:color="auto" w:frame="1"/>
          <w:lang w:eastAsia="uk-UA"/>
        </w:rPr>
        <w:t>-</w:t>
      </w:r>
      <w:r w:rsidRPr="00662B16">
        <w:rPr>
          <w:rFonts w:ascii="Times New Roman" w:eastAsia="Times New Roman" w:hAnsi="Times New Roman" w:cs="Times New Roman"/>
          <w:b/>
          <w:bCs/>
          <w:color w:val="000000"/>
          <w:sz w:val="16"/>
          <w:szCs w:val="16"/>
          <w:bdr w:val="none" w:sz="0" w:space="0" w:color="auto" w:frame="1"/>
          <w:vertAlign w:val="superscript"/>
          <w:lang w:eastAsia="uk-UA"/>
        </w:rPr>
        <w:t>1</w:t>
      </w:r>
      <w:r w:rsidRPr="00662B16">
        <w:rPr>
          <w:rFonts w:ascii="Times New Roman" w:eastAsia="Times New Roman" w:hAnsi="Times New Roman" w:cs="Times New Roman"/>
          <w:b/>
          <w:bCs/>
          <w:color w:val="000000"/>
          <w:sz w:val="24"/>
          <w:szCs w:val="24"/>
          <w:bdr w:val="none" w:sz="0" w:space="0" w:color="auto" w:frame="1"/>
          <w:lang w:eastAsia="uk-UA"/>
        </w:rPr>
        <w:t>.</w:t>
      </w:r>
      <w:r w:rsidRPr="00662B16">
        <w:rPr>
          <w:rFonts w:ascii="Times New Roman" w:eastAsia="Times New Roman" w:hAnsi="Times New Roman" w:cs="Times New Roman"/>
          <w:color w:val="000000"/>
          <w:sz w:val="24"/>
          <w:szCs w:val="24"/>
          <w:lang w:eastAsia="uk-UA"/>
        </w:rPr>
        <w:t xml:space="preserve"> Кінцевий </w:t>
      </w:r>
      <w:proofErr w:type="spellStart"/>
      <w:r w:rsidRPr="00662B16">
        <w:rPr>
          <w:rFonts w:ascii="Times New Roman" w:eastAsia="Times New Roman" w:hAnsi="Times New Roman" w:cs="Times New Roman"/>
          <w:color w:val="000000"/>
          <w:sz w:val="24"/>
          <w:szCs w:val="24"/>
          <w:lang w:eastAsia="uk-UA"/>
        </w:rPr>
        <w:t>вигодоодержувач</w:t>
      </w:r>
      <w:proofErr w:type="spellEnd"/>
      <w:r w:rsidRPr="00662B16">
        <w:rPr>
          <w:rFonts w:ascii="Times New Roman" w:eastAsia="Times New Roman" w:hAnsi="Times New Roman" w:cs="Times New Roman"/>
          <w:color w:val="000000"/>
          <w:sz w:val="24"/>
          <w:szCs w:val="24"/>
          <w:lang w:eastAsia="uk-UA"/>
        </w:rPr>
        <w:t xml:space="preserve"> підприємства</w:t>
      </w:r>
    </w:p>
    <w:p w:rsidR="00662B16" w:rsidRPr="00662B16" w:rsidRDefault="00662B16" w:rsidP="00662B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5" w:name="n16"/>
      <w:bookmarkEnd w:id="15"/>
      <w:r w:rsidRPr="00662B16">
        <w:rPr>
          <w:rFonts w:ascii="Times New Roman" w:eastAsia="Times New Roman" w:hAnsi="Times New Roman" w:cs="Times New Roman"/>
          <w:color w:val="000000"/>
          <w:sz w:val="24"/>
          <w:szCs w:val="24"/>
          <w:lang w:eastAsia="uk-UA"/>
        </w:rPr>
        <w:t xml:space="preserve">1. Підприємства, крім державних та комунальних підприємств, зобов’язані встановлювати свого кінцевого </w:t>
      </w:r>
      <w:proofErr w:type="spellStart"/>
      <w:r w:rsidRPr="00662B16">
        <w:rPr>
          <w:rFonts w:ascii="Times New Roman" w:eastAsia="Times New Roman" w:hAnsi="Times New Roman" w:cs="Times New Roman"/>
          <w:color w:val="000000"/>
          <w:sz w:val="24"/>
          <w:szCs w:val="24"/>
          <w:lang w:eastAsia="uk-UA"/>
        </w:rPr>
        <w:t>вигодоодержувача</w:t>
      </w:r>
      <w:proofErr w:type="spellEnd"/>
      <w:r w:rsidRPr="00662B16">
        <w:rPr>
          <w:rFonts w:ascii="Times New Roman" w:eastAsia="Times New Roman" w:hAnsi="Times New Roman" w:cs="Times New Roman"/>
          <w:color w:val="000000"/>
          <w:sz w:val="24"/>
          <w:szCs w:val="24"/>
          <w:lang w:eastAsia="uk-UA"/>
        </w:rPr>
        <w:t>, регулярно оновлювати і зберігати інформацію про нього та надавати її державному реєстратору у випадках та в обсязі, передбачених законом.</w:t>
      </w:r>
    </w:p>
    <w:p w:rsidR="00662B16" w:rsidRPr="00662B16" w:rsidRDefault="00662B16" w:rsidP="00662B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6" w:name="n17"/>
      <w:bookmarkEnd w:id="16"/>
      <w:r w:rsidRPr="00662B16">
        <w:rPr>
          <w:rFonts w:ascii="Times New Roman" w:eastAsia="Times New Roman" w:hAnsi="Times New Roman" w:cs="Times New Roman"/>
          <w:color w:val="000000"/>
          <w:sz w:val="24"/>
          <w:szCs w:val="24"/>
          <w:lang w:eastAsia="uk-UA"/>
        </w:rPr>
        <w:t xml:space="preserve">Термін "кінцевий </w:t>
      </w:r>
      <w:proofErr w:type="spellStart"/>
      <w:r w:rsidRPr="00662B16">
        <w:rPr>
          <w:rFonts w:ascii="Times New Roman" w:eastAsia="Times New Roman" w:hAnsi="Times New Roman" w:cs="Times New Roman"/>
          <w:color w:val="000000"/>
          <w:sz w:val="24"/>
          <w:szCs w:val="24"/>
          <w:lang w:eastAsia="uk-UA"/>
        </w:rPr>
        <w:t>вигодоодержувач</w:t>
      </w:r>
      <w:proofErr w:type="spellEnd"/>
      <w:r w:rsidRPr="00662B16">
        <w:rPr>
          <w:rFonts w:ascii="Times New Roman" w:eastAsia="Times New Roman" w:hAnsi="Times New Roman" w:cs="Times New Roman"/>
          <w:color w:val="000000"/>
          <w:sz w:val="24"/>
          <w:szCs w:val="24"/>
          <w:lang w:eastAsia="uk-UA"/>
        </w:rPr>
        <w:t>" розуміється у значенні, що вживається в </w:t>
      </w:r>
      <w:hyperlink r:id="rId14" w:tgtFrame="_blank" w:history="1">
        <w:r w:rsidRPr="00662B16">
          <w:rPr>
            <w:rFonts w:ascii="Times New Roman" w:eastAsia="Times New Roman" w:hAnsi="Times New Roman" w:cs="Times New Roman"/>
            <w:color w:val="000099"/>
            <w:sz w:val="24"/>
            <w:szCs w:val="24"/>
            <w:u w:val="single"/>
            <w:bdr w:val="none" w:sz="0" w:space="0" w:color="auto" w:frame="1"/>
            <w:lang w:eastAsia="uk-UA"/>
          </w:rPr>
          <w:t>Законі України</w:t>
        </w:r>
      </w:hyperlink>
      <w:r w:rsidRPr="00662B16">
        <w:rPr>
          <w:rFonts w:ascii="Times New Roman" w:eastAsia="Times New Roman" w:hAnsi="Times New Roman" w:cs="Times New Roman"/>
          <w:color w:val="000000"/>
          <w:sz w:val="24"/>
          <w:szCs w:val="24"/>
          <w:lang w:eastAsia="uk-UA"/>
        </w:rPr>
        <w:t> "Про запобігання та протидію легалізації (відмиванню) доходів, одержаних злочинним шляхом, або фінансуванню тероризму".</w:t>
      </w:r>
    </w:p>
    <w:p w:rsidR="00662B16" w:rsidRPr="00662B16" w:rsidRDefault="00662B16" w:rsidP="00662B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7" w:name="n18"/>
      <w:bookmarkEnd w:id="17"/>
      <w:r w:rsidRPr="00662B16">
        <w:rPr>
          <w:rFonts w:ascii="Times New Roman" w:eastAsia="Times New Roman" w:hAnsi="Times New Roman" w:cs="Times New Roman"/>
          <w:color w:val="000000"/>
          <w:sz w:val="24"/>
          <w:szCs w:val="24"/>
          <w:lang w:eastAsia="uk-UA"/>
        </w:rPr>
        <w:t>3. У </w:t>
      </w:r>
      <w:hyperlink r:id="rId15" w:tgtFrame="_blank" w:history="1">
        <w:r w:rsidRPr="00662B16">
          <w:rPr>
            <w:rFonts w:ascii="Times New Roman" w:eastAsia="Times New Roman" w:hAnsi="Times New Roman" w:cs="Times New Roman"/>
            <w:color w:val="000099"/>
            <w:sz w:val="24"/>
            <w:szCs w:val="24"/>
            <w:u w:val="single"/>
            <w:bdr w:val="none" w:sz="0" w:space="0" w:color="auto" w:frame="1"/>
            <w:lang w:eastAsia="uk-UA"/>
          </w:rPr>
          <w:t>Законі України</w:t>
        </w:r>
      </w:hyperlink>
      <w:hyperlink r:id="rId16" w:tgtFrame="_blank" w:history="1">
        <w:r w:rsidRPr="00662B16">
          <w:rPr>
            <w:rFonts w:ascii="Times New Roman" w:eastAsia="Times New Roman" w:hAnsi="Times New Roman" w:cs="Times New Roman"/>
            <w:color w:val="000099"/>
            <w:sz w:val="24"/>
            <w:szCs w:val="24"/>
            <w:u w:val="single"/>
            <w:bdr w:val="none" w:sz="0" w:space="0" w:color="auto" w:frame="1"/>
            <w:lang w:eastAsia="uk-UA"/>
          </w:rPr>
          <w:t> "Про державну реєстрацію юридичних осіб та фізичних осіб - підприємців"</w:t>
        </w:r>
      </w:hyperlink>
      <w:r w:rsidRPr="00662B16">
        <w:rPr>
          <w:rFonts w:ascii="Times New Roman" w:eastAsia="Times New Roman" w:hAnsi="Times New Roman" w:cs="Times New Roman"/>
          <w:color w:val="000000"/>
          <w:sz w:val="24"/>
          <w:szCs w:val="24"/>
          <w:lang w:eastAsia="uk-UA"/>
        </w:rPr>
        <w:t> (Відомості Верховної Ради України, 2003 р., № 31-32, ст. 263 із наступними змінами):</w:t>
      </w:r>
    </w:p>
    <w:p w:rsidR="00662B16" w:rsidRPr="00662B16" w:rsidRDefault="00662B16" w:rsidP="00662B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8" w:name="n19"/>
      <w:bookmarkEnd w:id="18"/>
      <w:r w:rsidRPr="00662B16">
        <w:rPr>
          <w:rFonts w:ascii="Times New Roman" w:eastAsia="Times New Roman" w:hAnsi="Times New Roman" w:cs="Times New Roman"/>
          <w:color w:val="000000"/>
          <w:sz w:val="24"/>
          <w:szCs w:val="24"/>
          <w:lang w:eastAsia="uk-UA"/>
        </w:rPr>
        <w:t>1) частину першу статті 1 доповнити абзацом такого змісту:</w:t>
      </w:r>
    </w:p>
    <w:p w:rsidR="00662B16" w:rsidRPr="00662B16" w:rsidRDefault="00662B16" w:rsidP="00662B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9" w:name="n20"/>
      <w:bookmarkEnd w:id="19"/>
      <w:r w:rsidRPr="00662B16">
        <w:rPr>
          <w:rFonts w:ascii="Times New Roman" w:eastAsia="Times New Roman" w:hAnsi="Times New Roman" w:cs="Times New Roman"/>
          <w:color w:val="000000"/>
          <w:sz w:val="24"/>
          <w:szCs w:val="24"/>
          <w:lang w:eastAsia="uk-UA"/>
        </w:rPr>
        <w:t xml:space="preserve">"Терміни "істотна участь" та "кінцевий </w:t>
      </w:r>
      <w:proofErr w:type="spellStart"/>
      <w:r w:rsidRPr="00662B16">
        <w:rPr>
          <w:rFonts w:ascii="Times New Roman" w:eastAsia="Times New Roman" w:hAnsi="Times New Roman" w:cs="Times New Roman"/>
          <w:color w:val="000000"/>
          <w:sz w:val="24"/>
          <w:szCs w:val="24"/>
          <w:lang w:eastAsia="uk-UA"/>
        </w:rPr>
        <w:t>вигодоодержувач</w:t>
      </w:r>
      <w:proofErr w:type="spellEnd"/>
      <w:r w:rsidRPr="00662B16">
        <w:rPr>
          <w:rFonts w:ascii="Times New Roman" w:eastAsia="Times New Roman" w:hAnsi="Times New Roman" w:cs="Times New Roman"/>
          <w:color w:val="000000"/>
          <w:sz w:val="24"/>
          <w:szCs w:val="24"/>
          <w:lang w:eastAsia="uk-UA"/>
        </w:rPr>
        <w:t>" вживаються у значенні, наведеному в </w:t>
      </w:r>
      <w:hyperlink r:id="rId17" w:tgtFrame="_blank" w:history="1">
        <w:r w:rsidRPr="00662B16">
          <w:rPr>
            <w:rFonts w:ascii="Times New Roman" w:eastAsia="Times New Roman" w:hAnsi="Times New Roman" w:cs="Times New Roman"/>
            <w:color w:val="000099"/>
            <w:sz w:val="24"/>
            <w:szCs w:val="24"/>
            <w:u w:val="single"/>
            <w:bdr w:val="none" w:sz="0" w:space="0" w:color="auto" w:frame="1"/>
            <w:lang w:eastAsia="uk-UA"/>
          </w:rPr>
          <w:t>Законі України</w:t>
        </w:r>
      </w:hyperlink>
      <w:r w:rsidRPr="00662B16">
        <w:rPr>
          <w:rFonts w:ascii="Times New Roman" w:eastAsia="Times New Roman" w:hAnsi="Times New Roman" w:cs="Times New Roman"/>
          <w:color w:val="000000"/>
          <w:sz w:val="24"/>
          <w:szCs w:val="24"/>
          <w:lang w:eastAsia="uk-UA"/>
        </w:rPr>
        <w:t> "Про запобігання та протидію легалізації (відмиванню) доходів, одержаних злочинним шляхом, або фінансуванню тероризму";</w:t>
      </w:r>
    </w:p>
    <w:p w:rsidR="00662B16" w:rsidRPr="00662B16" w:rsidRDefault="00662B16" w:rsidP="00662B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0" w:name="n21"/>
      <w:bookmarkEnd w:id="20"/>
      <w:r w:rsidRPr="00662B16">
        <w:rPr>
          <w:rFonts w:ascii="Times New Roman" w:eastAsia="Times New Roman" w:hAnsi="Times New Roman" w:cs="Times New Roman"/>
          <w:color w:val="000000"/>
          <w:sz w:val="24"/>
          <w:szCs w:val="24"/>
          <w:lang w:eastAsia="uk-UA"/>
        </w:rPr>
        <w:t>2) абзац восьмий частини другої статті 17 замінити трьома абзацами такого змісту:</w:t>
      </w:r>
    </w:p>
    <w:p w:rsidR="00662B16" w:rsidRPr="00662B16" w:rsidRDefault="00662B16" w:rsidP="00662B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1" w:name="n22"/>
      <w:bookmarkEnd w:id="21"/>
      <w:r w:rsidRPr="00662B16">
        <w:rPr>
          <w:rFonts w:ascii="Times New Roman" w:eastAsia="Times New Roman" w:hAnsi="Times New Roman" w:cs="Times New Roman"/>
          <w:color w:val="000000"/>
          <w:sz w:val="24"/>
          <w:szCs w:val="24"/>
          <w:lang w:eastAsia="uk-UA"/>
        </w:rPr>
        <w:t xml:space="preserve">"перелік засновників (учасників) юридичної особи, у тому числі прізвище, ім’я, по батькові (за наявності), країна громадянства, серія та номер паспорта громадянина України </w:t>
      </w:r>
      <w:r w:rsidRPr="00662B16">
        <w:rPr>
          <w:rFonts w:ascii="Times New Roman" w:eastAsia="Times New Roman" w:hAnsi="Times New Roman" w:cs="Times New Roman"/>
          <w:color w:val="000000"/>
          <w:sz w:val="24"/>
          <w:szCs w:val="24"/>
          <w:lang w:eastAsia="uk-UA"/>
        </w:rPr>
        <w:lastRenderedPageBreak/>
        <w:t xml:space="preserve">або паспортного документа іноземця, місце проживання, реєстраційний номер облікової картки платника податків (за наявності), якщо засновник - фізична особа; найменування, країна </w:t>
      </w:r>
      <w:proofErr w:type="spellStart"/>
      <w:r w:rsidRPr="00662B16">
        <w:rPr>
          <w:rFonts w:ascii="Times New Roman" w:eastAsia="Times New Roman" w:hAnsi="Times New Roman" w:cs="Times New Roman"/>
          <w:color w:val="000000"/>
          <w:sz w:val="24"/>
          <w:szCs w:val="24"/>
          <w:lang w:eastAsia="uk-UA"/>
        </w:rPr>
        <w:t>резидентства</w:t>
      </w:r>
      <w:proofErr w:type="spellEnd"/>
      <w:r w:rsidRPr="00662B16">
        <w:rPr>
          <w:rFonts w:ascii="Times New Roman" w:eastAsia="Times New Roman" w:hAnsi="Times New Roman" w:cs="Times New Roman"/>
          <w:color w:val="000000"/>
          <w:sz w:val="24"/>
          <w:szCs w:val="24"/>
          <w:lang w:eastAsia="uk-UA"/>
        </w:rPr>
        <w:t>, місцезнаходження та ідентифікаційний код, якщо засновник - юридична особа;</w:t>
      </w:r>
    </w:p>
    <w:p w:rsidR="00662B16" w:rsidRPr="00662B16" w:rsidRDefault="00662B16" w:rsidP="00662B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2" w:name="n23"/>
      <w:bookmarkEnd w:id="22"/>
      <w:r w:rsidRPr="00662B16">
        <w:rPr>
          <w:rFonts w:ascii="Times New Roman" w:eastAsia="Times New Roman" w:hAnsi="Times New Roman" w:cs="Times New Roman"/>
          <w:color w:val="000000"/>
          <w:sz w:val="24"/>
          <w:szCs w:val="24"/>
          <w:lang w:eastAsia="uk-UA"/>
        </w:rPr>
        <w:t xml:space="preserve">інформація про кінцевого </w:t>
      </w:r>
      <w:proofErr w:type="spellStart"/>
      <w:r w:rsidRPr="00662B16">
        <w:rPr>
          <w:rFonts w:ascii="Times New Roman" w:eastAsia="Times New Roman" w:hAnsi="Times New Roman" w:cs="Times New Roman"/>
          <w:color w:val="000000"/>
          <w:sz w:val="24"/>
          <w:szCs w:val="24"/>
          <w:lang w:eastAsia="uk-UA"/>
        </w:rPr>
        <w:t>вигодоодержувача</w:t>
      </w:r>
      <w:proofErr w:type="spellEnd"/>
      <w:r w:rsidRPr="00662B16">
        <w:rPr>
          <w:rFonts w:ascii="Times New Roman" w:eastAsia="Times New Roman" w:hAnsi="Times New Roman" w:cs="Times New Roman"/>
          <w:color w:val="000000"/>
          <w:sz w:val="24"/>
          <w:szCs w:val="24"/>
          <w:lang w:eastAsia="uk-UA"/>
        </w:rPr>
        <w:t xml:space="preserve"> юридичної особи, у тому числі кінцевого </w:t>
      </w:r>
      <w:proofErr w:type="spellStart"/>
      <w:r w:rsidRPr="00662B16">
        <w:rPr>
          <w:rFonts w:ascii="Times New Roman" w:eastAsia="Times New Roman" w:hAnsi="Times New Roman" w:cs="Times New Roman"/>
          <w:color w:val="000000"/>
          <w:sz w:val="24"/>
          <w:szCs w:val="24"/>
          <w:lang w:eastAsia="uk-UA"/>
        </w:rPr>
        <w:t>вигодоодержувача</w:t>
      </w:r>
      <w:proofErr w:type="spellEnd"/>
      <w:r w:rsidRPr="00662B16">
        <w:rPr>
          <w:rFonts w:ascii="Times New Roman" w:eastAsia="Times New Roman" w:hAnsi="Times New Roman" w:cs="Times New Roman"/>
          <w:color w:val="000000"/>
          <w:sz w:val="24"/>
          <w:szCs w:val="24"/>
          <w:lang w:eastAsia="uk-UA"/>
        </w:rPr>
        <w:t xml:space="preserve"> її засновника, якщо засновник - юридична особа, а саме: прізвище, ім’я, по батькові (за наявності), країна громадянства, серія та номер паспорта громадянина України або паспортного документа іноземця, місце проживання, реєстраційний номер облікової картки платника податків (за наявності);</w:t>
      </w:r>
    </w:p>
    <w:p w:rsidR="00662B16" w:rsidRPr="00662B16" w:rsidRDefault="00662B16" w:rsidP="00662B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3" w:name="n24"/>
      <w:bookmarkEnd w:id="23"/>
      <w:r w:rsidRPr="00662B16">
        <w:rPr>
          <w:rFonts w:ascii="Times New Roman" w:eastAsia="Times New Roman" w:hAnsi="Times New Roman" w:cs="Times New Roman"/>
          <w:color w:val="000000"/>
          <w:sz w:val="24"/>
          <w:szCs w:val="24"/>
          <w:lang w:eastAsia="uk-UA"/>
        </w:rPr>
        <w:t>інформація про структуру власності засновників - юридичних осіб (крім політичних партій, творчих спілок та їх територіальних осередків, адвокатських об’єднань, торгово-промислових палат, державних органів, органів місцевого самоврядування та їх асоціацій), яка дає можливість встановити фізичних осіб - власників істотної участі цих юридичних осіб, а саме: прізвище, ім’я, по батькові (за наявності), країна громадянства, серія та номер паспорта громадянина України або паспортного документа іноземця, місце проживання, реєстраційний номер облікової картки платника податків (за наявності)".</w:t>
      </w:r>
    </w:p>
    <w:p w:rsidR="00662B16" w:rsidRPr="00662B16" w:rsidRDefault="00662B16" w:rsidP="00662B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4" w:name="n25"/>
      <w:bookmarkEnd w:id="24"/>
      <w:r w:rsidRPr="00662B16">
        <w:rPr>
          <w:rFonts w:ascii="Times New Roman" w:eastAsia="Times New Roman" w:hAnsi="Times New Roman" w:cs="Times New Roman"/>
          <w:color w:val="000000"/>
          <w:sz w:val="24"/>
          <w:szCs w:val="24"/>
          <w:lang w:eastAsia="uk-UA"/>
        </w:rPr>
        <w:t>У зв’язку з цим абзаци дев’ятий - п’ятдесят четвертий вважати відповідно абзацами одинадцятим - п’ятдесят шостим;</w:t>
      </w:r>
    </w:p>
    <w:p w:rsidR="00662B16" w:rsidRPr="00662B16" w:rsidRDefault="00662B16" w:rsidP="00662B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5" w:name="n26"/>
      <w:bookmarkEnd w:id="25"/>
      <w:r w:rsidRPr="00662B16">
        <w:rPr>
          <w:rFonts w:ascii="Times New Roman" w:eastAsia="Times New Roman" w:hAnsi="Times New Roman" w:cs="Times New Roman"/>
          <w:color w:val="000000"/>
          <w:sz w:val="24"/>
          <w:szCs w:val="24"/>
          <w:lang w:eastAsia="uk-UA"/>
        </w:rPr>
        <w:t>3) частину другу статті 19 після абзацу другого доповнити новим абзацом такого змісту:</w:t>
      </w:r>
    </w:p>
    <w:p w:rsidR="00662B16" w:rsidRPr="00662B16" w:rsidRDefault="00662B16" w:rsidP="00662B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6" w:name="n27"/>
      <w:bookmarkEnd w:id="26"/>
      <w:r w:rsidRPr="00662B16">
        <w:rPr>
          <w:rFonts w:ascii="Times New Roman" w:eastAsia="Times New Roman" w:hAnsi="Times New Roman" w:cs="Times New Roman"/>
          <w:color w:val="000000"/>
          <w:sz w:val="24"/>
          <w:szCs w:val="24"/>
          <w:lang w:eastAsia="uk-UA"/>
        </w:rPr>
        <w:t xml:space="preserve">"При зміні кінцевих </w:t>
      </w:r>
      <w:proofErr w:type="spellStart"/>
      <w:r w:rsidRPr="00662B16">
        <w:rPr>
          <w:rFonts w:ascii="Times New Roman" w:eastAsia="Times New Roman" w:hAnsi="Times New Roman" w:cs="Times New Roman"/>
          <w:color w:val="000000"/>
          <w:sz w:val="24"/>
          <w:szCs w:val="24"/>
          <w:lang w:eastAsia="uk-UA"/>
        </w:rPr>
        <w:t>вигодоодержувачів</w:t>
      </w:r>
      <w:proofErr w:type="spellEnd"/>
      <w:r w:rsidRPr="00662B16">
        <w:rPr>
          <w:rFonts w:ascii="Times New Roman" w:eastAsia="Times New Roman" w:hAnsi="Times New Roman" w:cs="Times New Roman"/>
          <w:color w:val="000000"/>
          <w:sz w:val="24"/>
          <w:szCs w:val="24"/>
          <w:lang w:eastAsia="uk-UA"/>
        </w:rPr>
        <w:t xml:space="preserve"> та/або власників істотної участі юридичної особи, у тому числі кінцевих </w:t>
      </w:r>
      <w:proofErr w:type="spellStart"/>
      <w:r w:rsidRPr="00662B16">
        <w:rPr>
          <w:rFonts w:ascii="Times New Roman" w:eastAsia="Times New Roman" w:hAnsi="Times New Roman" w:cs="Times New Roman"/>
          <w:color w:val="000000"/>
          <w:sz w:val="24"/>
          <w:szCs w:val="24"/>
          <w:lang w:eastAsia="uk-UA"/>
        </w:rPr>
        <w:t>вигодоодержувачів</w:t>
      </w:r>
      <w:proofErr w:type="spellEnd"/>
      <w:r w:rsidRPr="00662B16">
        <w:rPr>
          <w:rFonts w:ascii="Times New Roman" w:eastAsia="Times New Roman" w:hAnsi="Times New Roman" w:cs="Times New Roman"/>
          <w:color w:val="000000"/>
          <w:sz w:val="24"/>
          <w:szCs w:val="24"/>
          <w:lang w:eastAsia="uk-UA"/>
        </w:rPr>
        <w:t xml:space="preserve"> та/або власників істотної участі її засновника, якщо засновник - юридична особа, подаються документи, передбачені частиною першою цієї статті".</w:t>
      </w:r>
    </w:p>
    <w:p w:rsidR="00662B16" w:rsidRPr="00662B16" w:rsidRDefault="00662B16" w:rsidP="00662B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7" w:name="n28"/>
      <w:bookmarkEnd w:id="27"/>
      <w:r w:rsidRPr="00662B16">
        <w:rPr>
          <w:rFonts w:ascii="Times New Roman" w:eastAsia="Times New Roman" w:hAnsi="Times New Roman" w:cs="Times New Roman"/>
          <w:color w:val="000000"/>
          <w:sz w:val="24"/>
          <w:szCs w:val="24"/>
          <w:lang w:eastAsia="uk-UA"/>
        </w:rPr>
        <w:t>У зв’язку з цим абзаци третій та четвертий вважати відповідно абзацами четвертим та п’ятим;</w:t>
      </w:r>
    </w:p>
    <w:p w:rsidR="00662B16" w:rsidRPr="00662B16" w:rsidRDefault="00662B16" w:rsidP="00662B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8" w:name="n29"/>
      <w:bookmarkEnd w:id="28"/>
      <w:r w:rsidRPr="00662B16">
        <w:rPr>
          <w:rFonts w:ascii="Times New Roman" w:eastAsia="Times New Roman" w:hAnsi="Times New Roman" w:cs="Times New Roman"/>
          <w:color w:val="000000"/>
          <w:sz w:val="24"/>
          <w:szCs w:val="24"/>
          <w:lang w:eastAsia="uk-UA"/>
        </w:rPr>
        <w:t>4) абзац шостий частини першої статті 24 замінити трьома абзацами такого змісту:</w:t>
      </w:r>
    </w:p>
    <w:p w:rsidR="00662B16" w:rsidRPr="00662B16" w:rsidRDefault="00662B16" w:rsidP="00662B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9" w:name="n30"/>
      <w:bookmarkEnd w:id="29"/>
      <w:r w:rsidRPr="00662B16">
        <w:rPr>
          <w:rFonts w:ascii="Times New Roman" w:eastAsia="Times New Roman" w:hAnsi="Times New Roman" w:cs="Times New Roman"/>
          <w:color w:val="000000"/>
          <w:sz w:val="24"/>
          <w:szCs w:val="24"/>
          <w:lang w:eastAsia="uk-UA"/>
        </w:rPr>
        <w:t>"До реєстраційної картки на проведення державної реєстрації юридичної особи засновником (засновниками) або уповноваженою ними особою включається:</w:t>
      </w:r>
    </w:p>
    <w:p w:rsidR="00662B16" w:rsidRPr="00662B16" w:rsidRDefault="00662B16" w:rsidP="00662B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0" w:name="n31"/>
      <w:bookmarkEnd w:id="30"/>
      <w:r w:rsidRPr="00662B16">
        <w:rPr>
          <w:rFonts w:ascii="Times New Roman" w:eastAsia="Times New Roman" w:hAnsi="Times New Roman" w:cs="Times New Roman"/>
          <w:color w:val="000000"/>
          <w:sz w:val="24"/>
          <w:szCs w:val="24"/>
          <w:lang w:eastAsia="uk-UA"/>
        </w:rPr>
        <w:t>інформація про структуру власності засновників - юридичних осіб, яка дає можливість встановити фізичних осіб - власників істотної участі цих юридичних осіб та містить такі дані про зазначених фізичних осіб: прізвище, ім’я, по батькові (за наявності), країна громадянства, серія та номер паспорта громадянина України або паспортного документа іноземця, місце проживання, реєстраційний номер облікової картки платника податків (за наявності);</w:t>
      </w:r>
    </w:p>
    <w:p w:rsidR="00662B16" w:rsidRPr="00662B16" w:rsidRDefault="00662B16" w:rsidP="00662B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1" w:name="n32"/>
      <w:bookmarkEnd w:id="31"/>
      <w:r w:rsidRPr="00662B16">
        <w:rPr>
          <w:rFonts w:ascii="Times New Roman" w:eastAsia="Times New Roman" w:hAnsi="Times New Roman" w:cs="Times New Roman"/>
          <w:color w:val="000000"/>
          <w:sz w:val="24"/>
          <w:szCs w:val="24"/>
          <w:lang w:eastAsia="uk-UA"/>
        </w:rPr>
        <w:t xml:space="preserve">інформація про кінцевого </w:t>
      </w:r>
      <w:proofErr w:type="spellStart"/>
      <w:r w:rsidRPr="00662B16">
        <w:rPr>
          <w:rFonts w:ascii="Times New Roman" w:eastAsia="Times New Roman" w:hAnsi="Times New Roman" w:cs="Times New Roman"/>
          <w:color w:val="000000"/>
          <w:sz w:val="24"/>
          <w:szCs w:val="24"/>
          <w:lang w:eastAsia="uk-UA"/>
        </w:rPr>
        <w:t>вигодоодержувача</w:t>
      </w:r>
      <w:proofErr w:type="spellEnd"/>
      <w:r w:rsidRPr="00662B16">
        <w:rPr>
          <w:rFonts w:ascii="Times New Roman" w:eastAsia="Times New Roman" w:hAnsi="Times New Roman" w:cs="Times New Roman"/>
          <w:color w:val="000000"/>
          <w:sz w:val="24"/>
          <w:szCs w:val="24"/>
          <w:lang w:eastAsia="uk-UA"/>
        </w:rPr>
        <w:t xml:space="preserve"> (</w:t>
      </w:r>
      <w:proofErr w:type="spellStart"/>
      <w:r w:rsidRPr="00662B16">
        <w:rPr>
          <w:rFonts w:ascii="Times New Roman" w:eastAsia="Times New Roman" w:hAnsi="Times New Roman" w:cs="Times New Roman"/>
          <w:color w:val="000000"/>
          <w:sz w:val="24"/>
          <w:szCs w:val="24"/>
          <w:lang w:eastAsia="uk-UA"/>
        </w:rPr>
        <w:t>вигодоодержувачів</w:t>
      </w:r>
      <w:proofErr w:type="spellEnd"/>
      <w:r w:rsidRPr="00662B16">
        <w:rPr>
          <w:rFonts w:ascii="Times New Roman" w:eastAsia="Times New Roman" w:hAnsi="Times New Roman" w:cs="Times New Roman"/>
          <w:color w:val="000000"/>
          <w:sz w:val="24"/>
          <w:szCs w:val="24"/>
          <w:lang w:eastAsia="uk-UA"/>
        </w:rPr>
        <w:t xml:space="preserve">) юридичної особи, у тому числі кінцевого </w:t>
      </w:r>
      <w:proofErr w:type="spellStart"/>
      <w:r w:rsidRPr="00662B16">
        <w:rPr>
          <w:rFonts w:ascii="Times New Roman" w:eastAsia="Times New Roman" w:hAnsi="Times New Roman" w:cs="Times New Roman"/>
          <w:color w:val="000000"/>
          <w:sz w:val="24"/>
          <w:szCs w:val="24"/>
          <w:lang w:eastAsia="uk-UA"/>
        </w:rPr>
        <w:t>вигодоодержувача</w:t>
      </w:r>
      <w:proofErr w:type="spellEnd"/>
      <w:r w:rsidRPr="00662B16">
        <w:rPr>
          <w:rFonts w:ascii="Times New Roman" w:eastAsia="Times New Roman" w:hAnsi="Times New Roman" w:cs="Times New Roman"/>
          <w:color w:val="000000"/>
          <w:sz w:val="24"/>
          <w:szCs w:val="24"/>
          <w:lang w:eastAsia="uk-UA"/>
        </w:rPr>
        <w:t xml:space="preserve"> (</w:t>
      </w:r>
      <w:proofErr w:type="spellStart"/>
      <w:r w:rsidRPr="00662B16">
        <w:rPr>
          <w:rFonts w:ascii="Times New Roman" w:eastAsia="Times New Roman" w:hAnsi="Times New Roman" w:cs="Times New Roman"/>
          <w:color w:val="000000"/>
          <w:sz w:val="24"/>
          <w:szCs w:val="24"/>
          <w:lang w:eastAsia="uk-UA"/>
        </w:rPr>
        <w:t>вигодоодержувачів</w:t>
      </w:r>
      <w:proofErr w:type="spellEnd"/>
      <w:r w:rsidRPr="00662B16">
        <w:rPr>
          <w:rFonts w:ascii="Times New Roman" w:eastAsia="Times New Roman" w:hAnsi="Times New Roman" w:cs="Times New Roman"/>
          <w:color w:val="000000"/>
          <w:sz w:val="24"/>
          <w:szCs w:val="24"/>
          <w:lang w:eastAsia="uk-UA"/>
        </w:rPr>
        <w:t>) її засновника, якщо засновник - юридична особа, а саме: прізвище, ім’я, по батькові (за наявності), країна громадянства, серія та номер паспорта громадянина України або паспортного документа іноземця, місце проживання, реєстраційний номер облікової картки платника податків (за наявності). Зазначена інформація не включається до реєстраційної картки для проведення державної реєстрації політичних партій, творчих спілок та їх територіальних осередків, адвокатських об’єднань, торгово-промислових палат, державних органів, органів місцевого самоврядування та їх асоціацій".</w:t>
      </w:r>
    </w:p>
    <w:p w:rsidR="00662B16" w:rsidRPr="00662B16" w:rsidRDefault="00662B16" w:rsidP="00662B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2" w:name="n33"/>
      <w:bookmarkEnd w:id="32"/>
      <w:r w:rsidRPr="00662B16">
        <w:rPr>
          <w:rFonts w:ascii="Times New Roman" w:eastAsia="Times New Roman" w:hAnsi="Times New Roman" w:cs="Times New Roman"/>
          <w:color w:val="000000"/>
          <w:sz w:val="24"/>
          <w:szCs w:val="24"/>
          <w:lang w:eastAsia="uk-UA"/>
        </w:rPr>
        <w:t>У зв’язку з цим абзац сьомий вважати абзацом дев’ятим;</w:t>
      </w:r>
    </w:p>
    <w:p w:rsidR="00662B16" w:rsidRPr="00662B16" w:rsidRDefault="00662B16" w:rsidP="00662B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3" w:name="n34"/>
      <w:bookmarkEnd w:id="33"/>
      <w:r w:rsidRPr="00662B16">
        <w:rPr>
          <w:rFonts w:ascii="Times New Roman" w:eastAsia="Times New Roman" w:hAnsi="Times New Roman" w:cs="Times New Roman"/>
          <w:color w:val="000000"/>
          <w:sz w:val="24"/>
          <w:szCs w:val="24"/>
          <w:lang w:eastAsia="uk-UA"/>
        </w:rPr>
        <w:t xml:space="preserve">5) абзац шостий частини першої статті 27 після слів "відомостей про засновників (учасників)" доповнити словами "та кінцевого </w:t>
      </w:r>
      <w:proofErr w:type="spellStart"/>
      <w:r w:rsidRPr="00662B16">
        <w:rPr>
          <w:rFonts w:ascii="Times New Roman" w:eastAsia="Times New Roman" w:hAnsi="Times New Roman" w:cs="Times New Roman"/>
          <w:color w:val="000000"/>
          <w:sz w:val="24"/>
          <w:szCs w:val="24"/>
          <w:lang w:eastAsia="uk-UA"/>
        </w:rPr>
        <w:t>вигодоодержувача</w:t>
      </w:r>
      <w:proofErr w:type="spellEnd"/>
      <w:r w:rsidRPr="00662B16">
        <w:rPr>
          <w:rFonts w:ascii="Times New Roman" w:eastAsia="Times New Roman" w:hAnsi="Times New Roman" w:cs="Times New Roman"/>
          <w:color w:val="000000"/>
          <w:sz w:val="24"/>
          <w:szCs w:val="24"/>
          <w:lang w:eastAsia="uk-UA"/>
        </w:rPr>
        <w:t xml:space="preserve"> (</w:t>
      </w:r>
      <w:proofErr w:type="spellStart"/>
      <w:r w:rsidRPr="00662B16">
        <w:rPr>
          <w:rFonts w:ascii="Times New Roman" w:eastAsia="Times New Roman" w:hAnsi="Times New Roman" w:cs="Times New Roman"/>
          <w:color w:val="000000"/>
          <w:sz w:val="24"/>
          <w:szCs w:val="24"/>
          <w:lang w:eastAsia="uk-UA"/>
        </w:rPr>
        <w:t>вигодоодержувачів</w:t>
      </w:r>
      <w:proofErr w:type="spellEnd"/>
      <w:r w:rsidRPr="00662B16">
        <w:rPr>
          <w:rFonts w:ascii="Times New Roman" w:eastAsia="Times New Roman" w:hAnsi="Times New Roman" w:cs="Times New Roman"/>
          <w:color w:val="000000"/>
          <w:sz w:val="24"/>
          <w:szCs w:val="24"/>
          <w:lang w:eastAsia="uk-UA"/>
        </w:rPr>
        <w:t>)".</w:t>
      </w:r>
    </w:p>
    <w:p w:rsidR="00662B16" w:rsidRPr="00662B16" w:rsidRDefault="00662B16" w:rsidP="00662B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4" w:name="n35"/>
      <w:bookmarkEnd w:id="34"/>
      <w:r w:rsidRPr="00662B16">
        <w:rPr>
          <w:rFonts w:ascii="Times New Roman" w:eastAsia="Times New Roman" w:hAnsi="Times New Roman" w:cs="Times New Roman"/>
          <w:color w:val="000000"/>
          <w:sz w:val="24"/>
          <w:szCs w:val="24"/>
          <w:lang w:eastAsia="uk-UA"/>
        </w:rPr>
        <w:t>4. </w:t>
      </w:r>
      <w:hyperlink r:id="rId18" w:tgtFrame="_blank" w:history="1">
        <w:r w:rsidRPr="00662B16">
          <w:rPr>
            <w:rFonts w:ascii="Times New Roman" w:eastAsia="Times New Roman" w:hAnsi="Times New Roman" w:cs="Times New Roman"/>
            <w:color w:val="000099"/>
            <w:sz w:val="24"/>
            <w:szCs w:val="24"/>
            <w:u w:val="single"/>
            <w:bdr w:val="none" w:sz="0" w:space="0" w:color="auto" w:frame="1"/>
            <w:lang w:eastAsia="uk-UA"/>
          </w:rPr>
          <w:t>Статтю 28</w:t>
        </w:r>
      </w:hyperlink>
      <w:r w:rsidRPr="00662B16">
        <w:rPr>
          <w:rFonts w:ascii="Times New Roman" w:eastAsia="Times New Roman" w:hAnsi="Times New Roman" w:cs="Times New Roman"/>
          <w:color w:val="000000"/>
          <w:sz w:val="24"/>
          <w:szCs w:val="24"/>
          <w:lang w:eastAsia="uk-UA"/>
        </w:rPr>
        <w:t> Закону України "Про державну реєстрацію речових прав на нерухоме майно та їх обтяжень" (Відомості Верховної Ради України, 2010 р., № 18, ст. 141; 2013 р., № 23, ст. 224; 2014 р., № 22, ст. 772, № 23, ст. 876, № 28, ст. 935) викласти в такій редакції:</w:t>
      </w:r>
    </w:p>
    <w:p w:rsidR="00662B16" w:rsidRPr="00662B16" w:rsidRDefault="00662B16" w:rsidP="00662B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5" w:name="n36"/>
      <w:bookmarkEnd w:id="35"/>
      <w:r w:rsidRPr="00662B16">
        <w:rPr>
          <w:rFonts w:ascii="Times New Roman" w:eastAsia="Times New Roman" w:hAnsi="Times New Roman" w:cs="Times New Roman"/>
          <w:color w:val="000000"/>
          <w:sz w:val="24"/>
          <w:szCs w:val="24"/>
          <w:lang w:eastAsia="uk-UA"/>
        </w:rPr>
        <w:t>"</w:t>
      </w:r>
      <w:r w:rsidRPr="00662B16">
        <w:rPr>
          <w:rFonts w:ascii="Times New Roman" w:eastAsia="Times New Roman" w:hAnsi="Times New Roman" w:cs="Times New Roman"/>
          <w:b/>
          <w:bCs/>
          <w:color w:val="000000"/>
          <w:sz w:val="24"/>
          <w:szCs w:val="24"/>
          <w:bdr w:val="none" w:sz="0" w:space="0" w:color="auto" w:frame="1"/>
          <w:lang w:eastAsia="uk-UA"/>
        </w:rPr>
        <w:t>Стаття 28.</w:t>
      </w:r>
      <w:r w:rsidRPr="00662B16">
        <w:rPr>
          <w:rFonts w:ascii="Times New Roman" w:eastAsia="Times New Roman" w:hAnsi="Times New Roman" w:cs="Times New Roman"/>
          <w:color w:val="000000"/>
          <w:sz w:val="24"/>
          <w:szCs w:val="24"/>
          <w:lang w:eastAsia="uk-UA"/>
        </w:rPr>
        <w:t> Надання інформації про державну реєстрацію прав та їх обтяжень з Державного реєстру прав</w:t>
      </w:r>
    </w:p>
    <w:p w:rsidR="00662B16" w:rsidRPr="00662B16" w:rsidRDefault="00662B16" w:rsidP="00662B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6" w:name="n37"/>
      <w:bookmarkEnd w:id="36"/>
      <w:r w:rsidRPr="00662B16">
        <w:rPr>
          <w:rFonts w:ascii="Times New Roman" w:eastAsia="Times New Roman" w:hAnsi="Times New Roman" w:cs="Times New Roman"/>
          <w:color w:val="000000"/>
          <w:sz w:val="24"/>
          <w:szCs w:val="24"/>
          <w:lang w:eastAsia="uk-UA"/>
        </w:rPr>
        <w:t>1. Інформація про зареєстровані права та їх обтяження, що міститься у Державному реєстрі прав, є відкритою та загальнодоступною.</w:t>
      </w:r>
    </w:p>
    <w:p w:rsidR="00662B16" w:rsidRPr="00662B16" w:rsidRDefault="00662B16" w:rsidP="00662B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7" w:name="n38"/>
      <w:bookmarkEnd w:id="37"/>
      <w:r w:rsidRPr="00662B16">
        <w:rPr>
          <w:rFonts w:ascii="Times New Roman" w:eastAsia="Times New Roman" w:hAnsi="Times New Roman" w:cs="Times New Roman"/>
          <w:color w:val="000000"/>
          <w:sz w:val="24"/>
          <w:szCs w:val="24"/>
          <w:lang w:eastAsia="uk-UA"/>
        </w:rPr>
        <w:t xml:space="preserve">2. Для фізичних та юридичних осіб інформація з Державного реєстру прав надається виключно за об’єктом нерухомого майна в електронній формі через офіційний веб-сайт </w:t>
      </w:r>
      <w:r w:rsidRPr="00662B16">
        <w:rPr>
          <w:rFonts w:ascii="Times New Roman" w:eastAsia="Times New Roman" w:hAnsi="Times New Roman" w:cs="Times New Roman"/>
          <w:color w:val="000000"/>
          <w:sz w:val="24"/>
          <w:szCs w:val="24"/>
          <w:lang w:eastAsia="uk-UA"/>
        </w:rPr>
        <w:lastRenderedPageBreak/>
        <w:t>центрального органу виконавчої влади, що реалізує державну політику у сфері державної реєстрації прав, чи в паперовій формі шляхом подання заяви особисто або пересилання поштового відправлення органам державної реєстрації прав та нотаріусам у порядку, визначеному Кабінетом Міністрів України.</w:t>
      </w:r>
    </w:p>
    <w:p w:rsidR="00662B16" w:rsidRPr="00662B16" w:rsidRDefault="00662B16" w:rsidP="00662B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8" w:name="n39"/>
      <w:bookmarkEnd w:id="38"/>
      <w:r w:rsidRPr="00662B16">
        <w:rPr>
          <w:rFonts w:ascii="Times New Roman" w:eastAsia="Times New Roman" w:hAnsi="Times New Roman" w:cs="Times New Roman"/>
          <w:color w:val="000000"/>
          <w:sz w:val="24"/>
          <w:szCs w:val="24"/>
          <w:lang w:eastAsia="uk-UA"/>
        </w:rPr>
        <w:t>3. Для посадових осіб органів державної влади, органів місцевого самоврядування, судів, органів внутрішніх справ, органів прокуратури, органів Служби безпеки України, адвокатів, нотаріусів інформація з Державного реєстру прав у зв’язку із здійсненням ними повноважень, визначених законом, надається за суб’єктом права чи за об’єктом нерухомого майна в електронній формі шляхом безпосереднього доступу до Державного реєстру прав за умови ідентифікації відповідної посадової особи за допомогою електронного цифрового підпису. Порядок доступу до Державного реєстру прав визначається Кабінетом Міністрів України.</w:t>
      </w:r>
    </w:p>
    <w:p w:rsidR="00662B16" w:rsidRPr="00662B16" w:rsidRDefault="00662B16" w:rsidP="00662B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9" w:name="n40"/>
      <w:bookmarkEnd w:id="39"/>
      <w:r w:rsidRPr="00662B16">
        <w:rPr>
          <w:rFonts w:ascii="Times New Roman" w:eastAsia="Times New Roman" w:hAnsi="Times New Roman" w:cs="Times New Roman"/>
          <w:color w:val="000000"/>
          <w:sz w:val="24"/>
          <w:szCs w:val="24"/>
          <w:lang w:eastAsia="uk-UA"/>
        </w:rPr>
        <w:t xml:space="preserve">4. За заявою власника чи іншого </w:t>
      </w:r>
      <w:proofErr w:type="spellStart"/>
      <w:r w:rsidRPr="00662B16">
        <w:rPr>
          <w:rFonts w:ascii="Times New Roman" w:eastAsia="Times New Roman" w:hAnsi="Times New Roman" w:cs="Times New Roman"/>
          <w:color w:val="000000"/>
          <w:sz w:val="24"/>
          <w:szCs w:val="24"/>
          <w:lang w:eastAsia="uk-UA"/>
        </w:rPr>
        <w:t>правоволодільця</w:t>
      </w:r>
      <w:proofErr w:type="spellEnd"/>
      <w:r w:rsidRPr="00662B16">
        <w:rPr>
          <w:rFonts w:ascii="Times New Roman" w:eastAsia="Times New Roman" w:hAnsi="Times New Roman" w:cs="Times New Roman"/>
          <w:color w:val="000000"/>
          <w:sz w:val="24"/>
          <w:szCs w:val="24"/>
          <w:lang w:eastAsia="uk-UA"/>
        </w:rPr>
        <w:t xml:space="preserve"> орган державної реєстрації прав надає інформацію у формі виписки про осіб, які отримали відомості про зареєстровані права та їх обтяження на нерухоме майно, що йому належить.</w:t>
      </w:r>
    </w:p>
    <w:p w:rsidR="00662B16" w:rsidRPr="00662B16" w:rsidRDefault="00662B16" w:rsidP="00662B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0" w:name="n41"/>
      <w:bookmarkEnd w:id="40"/>
      <w:r w:rsidRPr="00662B16">
        <w:rPr>
          <w:rFonts w:ascii="Times New Roman" w:eastAsia="Times New Roman" w:hAnsi="Times New Roman" w:cs="Times New Roman"/>
          <w:color w:val="000000"/>
          <w:sz w:val="24"/>
          <w:szCs w:val="24"/>
          <w:lang w:eastAsia="uk-UA"/>
        </w:rPr>
        <w:t>5. Інформація про зареєстровані права та їх обтяження, отримана в електронній чи паперовій формі за допомогою програмних засобів ведення Державного реєстру прав, є офіційною та використовується відповідно до законодавства".</w:t>
      </w:r>
    </w:p>
    <w:p w:rsidR="00662B16" w:rsidRPr="00662B16" w:rsidRDefault="00662B16" w:rsidP="00662B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1" w:name="n42"/>
      <w:bookmarkEnd w:id="41"/>
      <w:r w:rsidRPr="00662B16">
        <w:rPr>
          <w:rFonts w:ascii="Times New Roman" w:eastAsia="Times New Roman" w:hAnsi="Times New Roman" w:cs="Times New Roman"/>
          <w:i/>
          <w:iCs/>
          <w:color w:val="000000"/>
          <w:sz w:val="24"/>
          <w:szCs w:val="24"/>
          <w:bdr w:val="none" w:sz="0" w:space="0" w:color="auto" w:frame="1"/>
          <w:lang w:eastAsia="uk-UA"/>
        </w:rPr>
        <w:t>{Пункт 5 розділу I втратив чинність на підставі Закону </w:t>
      </w:r>
      <w:hyperlink r:id="rId19" w:anchor="n559" w:tgtFrame="_blank" w:history="1">
        <w:r w:rsidRPr="00662B16">
          <w:rPr>
            <w:rFonts w:ascii="Times New Roman" w:eastAsia="Times New Roman" w:hAnsi="Times New Roman" w:cs="Times New Roman"/>
            <w:i/>
            <w:iCs/>
            <w:color w:val="000099"/>
            <w:sz w:val="24"/>
            <w:szCs w:val="24"/>
            <w:u w:val="single"/>
            <w:bdr w:val="none" w:sz="0" w:space="0" w:color="auto" w:frame="1"/>
            <w:lang w:eastAsia="uk-UA"/>
          </w:rPr>
          <w:t>№ 1702-VII від 14.10.2014</w:t>
        </w:r>
      </w:hyperlink>
      <w:r w:rsidRPr="00662B16">
        <w:rPr>
          <w:rFonts w:ascii="Times New Roman" w:eastAsia="Times New Roman" w:hAnsi="Times New Roman" w:cs="Times New Roman"/>
          <w:i/>
          <w:iCs/>
          <w:color w:val="000000"/>
          <w:sz w:val="24"/>
          <w:szCs w:val="24"/>
          <w:bdr w:val="none" w:sz="0" w:space="0" w:color="auto" w:frame="1"/>
          <w:lang w:eastAsia="uk-UA"/>
        </w:rPr>
        <w:t>}</w:t>
      </w:r>
    </w:p>
    <w:p w:rsidR="00662B16" w:rsidRPr="00662B16" w:rsidRDefault="00662B16" w:rsidP="00662B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2" w:name="n61"/>
      <w:bookmarkEnd w:id="42"/>
      <w:r w:rsidRPr="00662B16">
        <w:rPr>
          <w:rFonts w:ascii="Times New Roman" w:eastAsia="Times New Roman" w:hAnsi="Times New Roman" w:cs="Times New Roman"/>
          <w:color w:val="000000"/>
          <w:sz w:val="24"/>
          <w:szCs w:val="24"/>
          <w:lang w:eastAsia="uk-UA"/>
        </w:rPr>
        <w:t>II. Прикінцеві та перехідні положення</w:t>
      </w:r>
    </w:p>
    <w:p w:rsidR="00662B16" w:rsidRPr="00662B16" w:rsidRDefault="00662B16" w:rsidP="00662B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3" w:name="n62"/>
      <w:bookmarkEnd w:id="43"/>
      <w:r w:rsidRPr="00662B16">
        <w:rPr>
          <w:rFonts w:ascii="Times New Roman" w:eastAsia="Times New Roman" w:hAnsi="Times New Roman" w:cs="Times New Roman"/>
          <w:color w:val="000000"/>
          <w:sz w:val="24"/>
          <w:szCs w:val="24"/>
          <w:lang w:eastAsia="uk-UA"/>
        </w:rPr>
        <w:t>1. Цей Закон набирає чинності через місяць з дня його опублікування.</w:t>
      </w:r>
    </w:p>
    <w:p w:rsidR="00662B16" w:rsidRPr="00662B16" w:rsidRDefault="00662B16" w:rsidP="00662B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4" w:name="n63"/>
      <w:bookmarkEnd w:id="44"/>
      <w:r w:rsidRPr="00662B16">
        <w:rPr>
          <w:rFonts w:ascii="Times New Roman" w:eastAsia="Times New Roman" w:hAnsi="Times New Roman" w:cs="Times New Roman"/>
          <w:color w:val="000000"/>
          <w:sz w:val="24"/>
          <w:szCs w:val="24"/>
          <w:lang w:eastAsia="uk-UA"/>
        </w:rPr>
        <w:t xml:space="preserve">2. Юридичні особи, зареєстровані до набрання чинності цим Законом, зобов’язані подати державному реєстратору відомості про свого кінцевого </w:t>
      </w:r>
      <w:proofErr w:type="spellStart"/>
      <w:r w:rsidRPr="00662B16">
        <w:rPr>
          <w:rFonts w:ascii="Times New Roman" w:eastAsia="Times New Roman" w:hAnsi="Times New Roman" w:cs="Times New Roman"/>
          <w:color w:val="000000"/>
          <w:sz w:val="24"/>
          <w:szCs w:val="24"/>
          <w:lang w:eastAsia="uk-UA"/>
        </w:rPr>
        <w:t>бенефіціарного</w:t>
      </w:r>
      <w:proofErr w:type="spellEnd"/>
      <w:r w:rsidRPr="00662B16">
        <w:rPr>
          <w:rFonts w:ascii="Times New Roman" w:eastAsia="Times New Roman" w:hAnsi="Times New Roman" w:cs="Times New Roman"/>
          <w:color w:val="000000"/>
          <w:sz w:val="24"/>
          <w:szCs w:val="24"/>
          <w:lang w:eastAsia="uk-UA"/>
        </w:rPr>
        <w:t xml:space="preserve"> власника (контролера), у тому числі кінцевого </w:t>
      </w:r>
      <w:proofErr w:type="spellStart"/>
      <w:r w:rsidRPr="00662B16">
        <w:rPr>
          <w:rFonts w:ascii="Times New Roman" w:eastAsia="Times New Roman" w:hAnsi="Times New Roman" w:cs="Times New Roman"/>
          <w:color w:val="000000"/>
          <w:sz w:val="24"/>
          <w:szCs w:val="24"/>
          <w:lang w:eastAsia="uk-UA"/>
        </w:rPr>
        <w:t>бенефіціарного</w:t>
      </w:r>
      <w:proofErr w:type="spellEnd"/>
      <w:r w:rsidRPr="00662B16">
        <w:rPr>
          <w:rFonts w:ascii="Times New Roman" w:eastAsia="Times New Roman" w:hAnsi="Times New Roman" w:cs="Times New Roman"/>
          <w:color w:val="000000"/>
          <w:sz w:val="24"/>
          <w:szCs w:val="24"/>
          <w:lang w:eastAsia="uk-UA"/>
        </w:rPr>
        <w:t xml:space="preserve"> власника (контролера) їх засновника (учасника), якщо засновник (учасник) - юридична особа, або про відсутність такого кінцевого </w:t>
      </w:r>
      <w:proofErr w:type="spellStart"/>
      <w:r w:rsidRPr="00662B16">
        <w:rPr>
          <w:rFonts w:ascii="Times New Roman" w:eastAsia="Times New Roman" w:hAnsi="Times New Roman" w:cs="Times New Roman"/>
          <w:color w:val="000000"/>
          <w:sz w:val="24"/>
          <w:szCs w:val="24"/>
          <w:lang w:eastAsia="uk-UA"/>
        </w:rPr>
        <w:t>бенефіціарного</w:t>
      </w:r>
      <w:proofErr w:type="spellEnd"/>
      <w:r w:rsidRPr="00662B16">
        <w:rPr>
          <w:rFonts w:ascii="Times New Roman" w:eastAsia="Times New Roman" w:hAnsi="Times New Roman" w:cs="Times New Roman"/>
          <w:color w:val="000000"/>
          <w:sz w:val="24"/>
          <w:szCs w:val="24"/>
          <w:lang w:eastAsia="uk-UA"/>
        </w:rPr>
        <w:t xml:space="preserve"> власника (контролера) упродовж десяти місяців з дня набрання чинності цим Законом.</w:t>
      </w:r>
    </w:p>
    <w:p w:rsidR="00662B16" w:rsidRPr="00662B16" w:rsidRDefault="00662B16" w:rsidP="00662B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5" w:name="n72"/>
      <w:bookmarkEnd w:id="45"/>
      <w:r w:rsidRPr="00662B16">
        <w:rPr>
          <w:rFonts w:ascii="Times New Roman" w:eastAsia="Times New Roman" w:hAnsi="Times New Roman" w:cs="Times New Roman"/>
          <w:color w:val="000000"/>
          <w:sz w:val="24"/>
          <w:szCs w:val="24"/>
          <w:lang w:eastAsia="uk-UA"/>
        </w:rPr>
        <w:t>Зазначені відомості не подаються:</w:t>
      </w:r>
    </w:p>
    <w:p w:rsidR="00662B16" w:rsidRPr="00662B16" w:rsidRDefault="00662B16" w:rsidP="00662B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6" w:name="n73"/>
      <w:bookmarkEnd w:id="46"/>
      <w:r w:rsidRPr="00662B16">
        <w:rPr>
          <w:rFonts w:ascii="Times New Roman" w:eastAsia="Times New Roman" w:hAnsi="Times New Roman" w:cs="Times New Roman"/>
          <w:color w:val="000000"/>
          <w:sz w:val="24"/>
          <w:szCs w:val="24"/>
          <w:lang w:eastAsia="uk-UA"/>
        </w:rPr>
        <w:t xml:space="preserve">1) юридичними особами, до реєстраційної картки на проведення державної реєстрації яких інформація про кінцевого </w:t>
      </w:r>
      <w:proofErr w:type="spellStart"/>
      <w:r w:rsidRPr="00662B16">
        <w:rPr>
          <w:rFonts w:ascii="Times New Roman" w:eastAsia="Times New Roman" w:hAnsi="Times New Roman" w:cs="Times New Roman"/>
          <w:color w:val="000000"/>
          <w:sz w:val="24"/>
          <w:szCs w:val="24"/>
          <w:lang w:eastAsia="uk-UA"/>
        </w:rPr>
        <w:t>бенефіціарного</w:t>
      </w:r>
      <w:proofErr w:type="spellEnd"/>
      <w:r w:rsidRPr="00662B16">
        <w:rPr>
          <w:rFonts w:ascii="Times New Roman" w:eastAsia="Times New Roman" w:hAnsi="Times New Roman" w:cs="Times New Roman"/>
          <w:color w:val="000000"/>
          <w:sz w:val="24"/>
          <w:szCs w:val="24"/>
          <w:lang w:eastAsia="uk-UA"/>
        </w:rPr>
        <w:t xml:space="preserve"> власника (контролера) не включається відповідно </w:t>
      </w:r>
      <w:proofErr w:type="spellStart"/>
      <w:r w:rsidRPr="00662B16">
        <w:rPr>
          <w:rFonts w:ascii="Times New Roman" w:eastAsia="Times New Roman" w:hAnsi="Times New Roman" w:cs="Times New Roman"/>
          <w:color w:val="000000"/>
          <w:sz w:val="24"/>
          <w:szCs w:val="24"/>
          <w:lang w:eastAsia="uk-UA"/>
        </w:rPr>
        <w:t>до</w:t>
      </w:r>
      <w:hyperlink r:id="rId20" w:tgtFrame="_blank" w:history="1">
        <w:r w:rsidRPr="00662B16">
          <w:rPr>
            <w:rFonts w:ascii="Times New Roman" w:eastAsia="Times New Roman" w:hAnsi="Times New Roman" w:cs="Times New Roman"/>
            <w:color w:val="000099"/>
            <w:sz w:val="24"/>
            <w:szCs w:val="24"/>
            <w:u w:val="single"/>
            <w:bdr w:val="none" w:sz="0" w:space="0" w:color="auto" w:frame="1"/>
            <w:lang w:eastAsia="uk-UA"/>
          </w:rPr>
          <w:t>частини</w:t>
        </w:r>
        <w:proofErr w:type="spellEnd"/>
        <w:r w:rsidRPr="00662B16">
          <w:rPr>
            <w:rFonts w:ascii="Times New Roman" w:eastAsia="Times New Roman" w:hAnsi="Times New Roman" w:cs="Times New Roman"/>
            <w:color w:val="000099"/>
            <w:sz w:val="24"/>
            <w:szCs w:val="24"/>
            <w:u w:val="single"/>
            <w:bdr w:val="none" w:sz="0" w:space="0" w:color="auto" w:frame="1"/>
            <w:lang w:eastAsia="uk-UA"/>
          </w:rPr>
          <w:t xml:space="preserve"> першої</w:t>
        </w:r>
      </w:hyperlink>
      <w:r w:rsidRPr="00662B16">
        <w:rPr>
          <w:rFonts w:ascii="Times New Roman" w:eastAsia="Times New Roman" w:hAnsi="Times New Roman" w:cs="Times New Roman"/>
          <w:color w:val="000000"/>
          <w:sz w:val="24"/>
          <w:szCs w:val="24"/>
          <w:lang w:eastAsia="uk-UA"/>
        </w:rPr>
        <w:t> статті 24 Закону України "Про державну реєстрацію юридичних осіб та фізичних осіб - підприємців";</w:t>
      </w:r>
    </w:p>
    <w:p w:rsidR="00662B16" w:rsidRPr="00662B16" w:rsidRDefault="00662B16" w:rsidP="00662B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7" w:name="n74"/>
      <w:bookmarkEnd w:id="47"/>
      <w:r w:rsidRPr="00662B16">
        <w:rPr>
          <w:rFonts w:ascii="Times New Roman" w:eastAsia="Times New Roman" w:hAnsi="Times New Roman" w:cs="Times New Roman"/>
          <w:color w:val="000000"/>
          <w:sz w:val="24"/>
          <w:szCs w:val="24"/>
          <w:lang w:eastAsia="uk-UA"/>
        </w:rPr>
        <w:t xml:space="preserve">2) юридичними особами, засновниками (учасниками) яких є виключно фізичні особи, якщо кінцеві </w:t>
      </w:r>
      <w:proofErr w:type="spellStart"/>
      <w:r w:rsidRPr="00662B16">
        <w:rPr>
          <w:rFonts w:ascii="Times New Roman" w:eastAsia="Times New Roman" w:hAnsi="Times New Roman" w:cs="Times New Roman"/>
          <w:color w:val="000000"/>
          <w:sz w:val="24"/>
          <w:szCs w:val="24"/>
          <w:lang w:eastAsia="uk-UA"/>
        </w:rPr>
        <w:t>бенефіціарні</w:t>
      </w:r>
      <w:proofErr w:type="spellEnd"/>
      <w:r w:rsidRPr="00662B16">
        <w:rPr>
          <w:rFonts w:ascii="Times New Roman" w:eastAsia="Times New Roman" w:hAnsi="Times New Roman" w:cs="Times New Roman"/>
          <w:color w:val="000000"/>
          <w:sz w:val="24"/>
          <w:szCs w:val="24"/>
          <w:lang w:eastAsia="uk-UA"/>
        </w:rPr>
        <w:t xml:space="preserve"> власники (контролери) таких юридичних осіб збігаються з їх засновниками (учасниками). У такому разі засновники (учасники) - фізичні особи є </w:t>
      </w:r>
      <w:proofErr w:type="spellStart"/>
      <w:r w:rsidRPr="00662B16">
        <w:rPr>
          <w:rFonts w:ascii="Times New Roman" w:eastAsia="Times New Roman" w:hAnsi="Times New Roman" w:cs="Times New Roman"/>
          <w:color w:val="000000"/>
          <w:sz w:val="24"/>
          <w:szCs w:val="24"/>
          <w:lang w:eastAsia="uk-UA"/>
        </w:rPr>
        <w:t>бенефіціарними</w:t>
      </w:r>
      <w:proofErr w:type="spellEnd"/>
      <w:r w:rsidRPr="00662B16">
        <w:rPr>
          <w:rFonts w:ascii="Times New Roman" w:eastAsia="Times New Roman" w:hAnsi="Times New Roman" w:cs="Times New Roman"/>
          <w:color w:val="000000"/>
          <w:sz w:val="24"/>
          <w:szCs w:val="24"/>
          <w:lang w:eastAsia="uk-UA"/>
        </w:rPr>
        <w:t xml:space="preserve"> власниками (контролерами) такої юридичної особи.</w:t>
      </w:r>
    </w:p>
    <w:p w:rsidR="00662B16" w:rsidRPr="00662B16" w:rsidRDefault="00662B16" w:rsidP="00662B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8" w:name="n75"/>
      <w:bookmarkEnd w:id="48"/>
      <w:r w:rsidRPr="00662B16">
        <w:rPr>
          <w:rFonts w:ascii="Times New Roman" w:eastAsia="Times New Roman" w:hAnsi="Times New Roman" w:cs="Times New Roman"/>
          <w:color w:val="000000"/>
          <w:sz w:val="24"/>
          <w:szCs w:val="24"/>
          <w:lang w:eastAsia="uk-UA"/>
        </w:rPr>
        <w:t>У разі неподання юридичною особою (крім юридичних осіб, зазначених в абзацах третьому та четвертому цього пункту) зазначеної інформації у встановлений в цьому пункті строк особи, відповідальні за подання такої інформації, притягуються до відповідальності згідно із законом.</w:t>
      </w:r>
    </w:p>
    <w:p w:rsidR="00662B16" w:rsidRPr="00662B16" w:rsidRDefault="00662B16" w:rsidP="00662B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9" w:name="n71"/>
      <w:bookmarkEnd w:id="49"/>
      <w:r w:rsidRPr="00662B16">
        <w:rPr>
          <w:rFonts w:ascii="Times New Roman" w:eastAsia="Times New Roman" w:hAnsi="Times New Roman" w:cs="Times New Roman"/>
          <w:i/>
          <w:iCs/>
          <w:color w:val="000000"/>
          <w:sz w:val="24"/>
          <w:szCs w:val="24"/>
          <w:bdr w:val="none" w:sz="0" w:space="0" w:color="auto" w:frame="1"/>
          <w:lang w:eastAsia="uk-UA"/>
        </w:rPr>
        <w:t>{Пункт 2 розділу II в редакції Закону </w:t>
      </w:r>
      <w:hyperlink r:id="rId21" w:anchor="n14" w:tgtFrame="_blank" w:history="1">
        <w:r w:rsidRPr="00662B16">
          <w:rPr>
            <w:rFonts w:ascii="Times New Roman" w:eastAsia="Times New Roman" w:hAnsi="Times New Roman" w:cs="Times New Roman"/>
            <w:i/>
            <w:iCs/>
            <w:color w:val="000099"/>
            <w:sz w:val="24"/>
            <w:szCs w:val="24"/>
            <w:u w:val="single"/>
            <w:bdr w:val="none" w:sz="0" w:space="0" w:color="auto" w:frame="1"/>
            <w:lang w:eastAsia="uk-UA"/>
          </w:rPr>
          <w:t>№ 475-VIII від 21.05.2015</w:t>
        </w:r>
      </w:hyperlink>
      <w:r w:rsidRPr="00662B16">
        <w:rPr>
          <w:rFonts w:ascii="Times New Roman" w:eastAsia="Times New Roman" w:hAnsi="Times New Roman" w:cs="Times New Roman"/>
          <w:i/>
          <w:iCs/>
          <w:color w:val="000000"/>
          <w:sz w:val="24"/>
          <w:szCs w:val="24"/>
          <w:bdr w:val="none" w:sz="0" w:space="0" w:color="auto" w:frame="1"/>
          <w:lang w:eastAsia="uk-UA"/>
        </w:rPr>
        <w:t>}</w:t>
      </w:r>
    </w:p>
    <w:p w:rsidR="00662B16" w:rsidRPr="00662B16" w:rsidRDefault="00662B16" w:rsidP="00662B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0" w:name="n64"/>
      <w:bookmarkEnd w:id="50"/>
      <w:r w:rsidRPr="00662B16">
        <w:rPr>
          <w:rFonts w:ascii="Times New Roman" w:eastAsia="Times New Roman" w:hAnsi="Times New Roman" w:cs="Times New Roman"/>
          <w:color w:val="000000"/>
          <w:sz w:val="24"/>
          <w:szCs w:val="24"/>
          <w:lang w:eastAsia="uk-UA"/>
        </w:rPr>
        <w:t>3. Кабінету Міністрів України протягом трьох місяців з дня набрання чинності цим Законом:</w:t>
      </w:r>
    </w:p>
    <w:p w:rsidR="00662B16" w:rsidRPr="00662B16" w:rsidRDefault="00662B16" w:rsidP="00662B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1" w:name="n65"/>
      <w:bookmarkEnd w:id="51"/>
      <w:r w:rsidRPr="00662B16">
        <w:rPr>
          <w:rFonts w:ascii="Times New Roman" w:eastAsia="Times New Roman" w:hAnsi="Times New Roman" w:cs="Times New Roman"/>
          <w:color w:val="000000"/>
          <w:sz w:val="24"/>
          <w:szCs w:val="24"/>
          <w:lang w:eastAsia="uk-UA"/>
        </w:rPr>
        <w:t>1) привести свої нормативно-правові акти у відповідність із цим Законом;</w:t>
      </w:r>
    </w:p>
    <w:p w:rsidR="00662B16" w:rsidRPr="00662B16" w:rsidRDefault="00662B16" w:rsidP="00662B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2" w:name="n66"/>
      <w:bookmarkEnd w:id="52"/>
      <w:r w:rsidRPr="00662B16">
        <w:rPr>
          <w:rFonts w:ascii="Times New Roman" w:eastAsia="Times New Roman" w:hAnsi="Times New Roman" w:cs="Times New Roman"/>
          <w:color w:val="000000"/>
          <w:sz w:val="24"/>
          <w:szCs w:val="24"/>
          <w:lang w:eastAsia="uk-UA"/>
        </w:rPr>
        <w:t>2) забезпечити приведення міністерствами, іншими центральними органами виконавчої влади їх нормативно-правових актів у відповідність із цим Законом.</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890"/>
        <w:gridCol w:w="6743"/>
      </w:tblGrid>
      <w:tr w:rsidR="00662B16" w:rsidRPr="00662B16" w:rsidTr="00662B16">
        <w:tc>
          <w:tcPr>
            <w:tcW w:w="1500" w:type="pct"/>
            <w:tcBorders>
              <w:top w:val="single" w:sz="2" w:space="0" w:color="auto"/>
              <w:left w:val="single" w:sz="2" w:space="0" w:color="auto"/>
              <w:bottom w:val="single" w:sz="2" w:space="0" w:color="auto"/>
              <w:right w:val="single" w:sz="2" w:space="0" w:color="auto"/>
            </w:tcBorders>
            <w:hideMark/>
          </w:tcPr>
          <w:p w:rsidR="00662B16" w:rsidRPr="00662B16" w:rsidRDefault="00662B16" w:rsidP="00662B16">
            <w:pPr>
              <w:spacing w:after="0" w:line="240" w:lineRule="auto"/>
              <w:jc w:val="center"/>
              <w:textAlignment w:val="baseline"/>
              <w:rPr>
                <w:rFonts w:ascii="Times New Roman" w:eastAsia="Times New Roman" w:hAnsi="Times New Roman" w:cs="Times New Roman"/>
                <w:sz w:val="24"/>
                <w:szCs w:val="24"/>
                <w:lang w:eastAsia="uk-UA"/>
              </w:rPr>
            </w:pPr>
            <w:bookmarkStart w:id="53" w:name="n67"/>
            <w:bookmarkEnd w:id="53"/>
            <w:r w:rsidRPr="00662B16">
              <w:rPr>
                <w:rFonts w:ascii="Times New Roman" w:eastAsia="Times New Roman" w:hAnsi="Times New Roman" w:cs="Times New Roman"/>
                <w:b/>
                <w:bCs/>
                <w:color w:val="000000"/>
                <w:sz w:val="24"/>
                <w:szCs w:val="24"/>
                <w:bdr w:val="none" w:sz="0" w:space="0" w:color="auto" w:frame="1"/>
                <w:lang w:eastAsia="uk-UA"/>
              </w:rPr>
              <w:t>Президент України</w:t>
            </w:r>
          </w:p>
        </w:tc>
        <w:tc>
          <w:tcPr>
            <w:tcW w:w="3500" w:type="pct"/>
            <w:tcBorders>
              <w:top w:val="single" w:sz="2" w:space="0" w:color="auto"/>
              <w:left w:val="single" w:sz="2" w:space="0" w:color="auto"/>
              <w:bottom w:val="single" w:sz="2" w:space="0" w:color="auto"/>
              <w:right w:val="single" w:sz="2" w:space="0" w:color="auto"/>
            </w:tcBorders>
            <w:hideMark/>
          </w:tcPr>
          <w:p w:rsidR="00662B16" w:rsidRPr="00662B16" w:rsidRDefault="00662B16" w:rsidP="00662B16">
            <w:pPr>
              <w:spacing w:after="0" w:line="240" w:lineRule="auto"/>
              <w:jc w:val="right"/>
              <w:textAlignment w:val="baseline"/>
              <w:rPr>
                <w:rFonts w:ascii="Times New Roman" w:eastAsia="Times New Roman" w:hAnsi="Times New Roman" w:cs="Times New Roman"/>
                <w:sz w:val="24"/>
                <w:szCs w:val="24"/>
                <w:lang w:eastAsia="uk-UA"/>
              </w:rPr>
            </w:pPr>
            <w:r w:rsidRPr="00662B16">
              <w:rPr>
                <w:rFonts w:ascii="Times New Roman" w:eastAsia="Times New Roman" w:hAnsi="Times New Roman" w:cs="Times New Roman"/>
                <w:b/>
                <w:bCs/>
                <w:color w:val="000000"/>
                <w:sz w:val="24"/>
                <w:szCs w:val="24"/>
                <w:bdr w:val="none" w:sz="0" w:space="0" w:color="auto" w:frame="1"/>
                <w:lang w:eastAsia="uk-UA"/>
              </w:rPr>
              <w:t>П.ПОРОШЕНКО</w:t>
            </w:r>
          </w:p>
        </w:tc>
      </w:tr>
      <w:tr w:rsidR="00662B16" w:rsidRPr="00662B16" w:rsidTr="00662B16">
        <w:tc>
          <w:tcPr>
            <w:tcW w:w="0" w:type="auto"/>
            <w:tcBorders>
              <w:top w:val="single" w:sz="2" w:space="0" w:color="auto"/>
              <w:left w:val="single" w:sz="2" w:space="0" w:color="auto"/>
              <w:bottom w:val="single" w:sz="2" w:space="0" w:color="auto"/>
              <w:right w:val="single" w:sz="2" w:space="0" w:color="auto"/>
            </w:tcBorders>
            <w:hideMark/>
          </w:tcPr>
          <w:p w:rsidR="00662B16" w:rsidRPr="00662B16" w:rsidRDefault="00662B16" w:rsidP="00662B16">
            <w:pPr>
              <w:spacing w:after="0" w:line="240" w:lineRule="auto"/>
              <w:jc w:val="center"/>
              <w:textAlignment w:val="baseline"/>
              <w:rPr>
                <w:rFonts w:ascii="Times New Roman" w:eastAsia="Times New Roman" w:hAnsi="Times New Roman" w:cs="Times New Roman"/>
                <w:sz w:val="24"/>
                <w:szCs w:val="24"/>
                <w:lang w:eastAsia="uk-UA"/>
              </w:rPr>
            </w:pPr>
            <w:r w:rsidRPr="00662B16">
              <w:rPr>
                <w:rFonts w:ascii="Times New Roman" w:eastAsia="Times New Roman" w:hAnsi="Times New Roman" w:cs="Times New Roman"/>
                <w:b/>
                <w:bCs/>
                <w:color w:val="000000"/>
                <w:sz w:val="24"/>
                <w:szCs w:val="24"/>
                <w:bdr w:val="none" w:sz="0" w:space="0" w:color="auto" w:frame="1"/>
                <w:lang w:eastAsia="uk-UA"/>
              </w:rPr>
              <w:t>м. Київ </w:t>
            </w:r>
            <w:r w:rsidRPr="00662B16">
              <w:rPr>
                <w:rFonts w:ascii="Times New Roman" w:eastAsia="Times New Roman" w:hAnsi="Times New Roman" w:cs="Times New Roman"/>
                <w:sz w:val="24"/>
                <w:szCs w:val="24"/>
                <w:lang w:eastAsia="uk-UA"/>
              </w:rPr>
              <w:br/>
            </w:r>
            <w:r w:rsidRPr="00662B16">
              <w:rPr>
                <w:rFonts w:ascii="Times New Roman" w:eastAsia="Times New Roman" w:hAnsi="Times New Roman" w:cs="Times New Roman"/>
                <w:b/>
                <w:bCs/>
                <w:color w:val="000000"/>
                <w:sz w:val="24"/>
                <w:szCs w:val="24"/>
                <w:bdr w:val="none" w:sz="0" w:space="0" w:color="auto" w:frame="1"/>
                <w:lang w:eastAsia="uk-UA"/>
              </w:rPr>
              <w:t>14 жовтня 2014 року </w:t>
            </w:r>
            <w:r w:rsidRPr="00662B16">
              <w:rPr>
                <w:rFonts w:ascii="Times New Roman" w:eastAsia="Times New Roman" w:hAnsi="Times New Roman" w:cs="Times New Roman"/>
                <w:sz w:val="24"/>
                <w:szCs w:val="24"/>
                <w:lang w:eastAsia="uk-UA"/>
              </w:rPr>
              <w:br/>
            </w:r>
            <w:r w:rsidRPr="00662B16">
              <w:rPr>
                <w:rFonts w:ascii="Times New Roman" w:eastAsia="Times New Roman" w:hAnsi="Times New Roman" w:cs="Times New Roman"/>
                <w:b/>
                <w:bCs/>
                <w:color w:val="000000"/>
                <w:sz w:val="24"/>
                <w:szCs w:val="24"/>
                <w:bdr w:val="none" w:sz="0" w:space="0" w:color="auto" w:frame="1"/>
                <w:lang w:eastAsia="uk-UA"/>
              </w:rPr>
              <w:t>№ 1701-VII</w:t>
            </w:r>
          </w:p>
        </w:tc>
        <w:tc>
          <w:tcPr>
            <w:tcW w:w="0" w:type="auto"/>
            <w:tcBorders>
              <w:top w:val="single" w:sz="2" w:space="0" w:color="auto"/>
              <w:left w:val="single" w:sz="2" w:space="0" w:color="auto"/>
              <w:bottom w:val="single" w:sz="2" w:space="0" w:color="auto"/>
              <w:right w:val="single" w:sz="2" w:space="0" w:color="auto"/>
            </w:tcBorders>
            <w:hideMark/>
          </w:tcPr>
          <w:p w:rsidR="00662B16" w:rsidRPr="00662B16" w:rsidRDefault="00662B16" w:rsidP="00662B16">
            <w:pPr>
              <w:spacing w:after="0" w:line="240" w:lineRule="auto"/>
              <w:jc w:val="right"/>
              <w:textAlignment w:val="baseline"/>
              <w:rPr>
                <w:rFonts w:ascii="Times New Roman" w:eastAsia="Times New Roman" w:hAnsi="Times New Roman" w:cs="Times New Roman"/>
                <w:sz w:val="24"/>
                <w:szCs w:val="24"/>
                <w:lang w:eastAsia="uk-UA"/>
              </w:rPr>
            </w:pPr>
            <w:r w:rsidRPr="00662B16">
              <w:rPr>
                <w:rFonts w:ascii="Times New Roman" w:eastAsia="Times New Roman" w:hAnsi="Times New Roman" w:cs="Times New Roman"/>
                <w:b/>
                <w:bCs/>
                <w:color w:val="000000"/>
                <w:sz w:val="24"/>
                <w:szCs w:val="24"/>
                <w:bdr w:val="none" w:sz="0" w:space="0" w:color="auto" w:frame="1"/>
                <w:lang w:eastAsia="uk-UA"/>
              </w:rPr>
              <w:br/>
            </w:r>
          </w:p>
        </w:tc>
      </w:tr>
    </w:tbl>
    <w:p w:rsidR="00AB316F" w:rsidRDefault="00AB316F"/>
    <w:p w:rsidR="00291918" w:rsidRDefault="00291918"/>
    <w:p w:rsidR="00291918" w:rsidRPr="00291918" w:rsidRDefault="00291918" w:rsidP="00291918">
      <w:pPr>
        <w:shd w:val="clear" w:color="auto" w:fill="FFFFFF"/>
        <w:spacing w:after="300" w:line="336" w:lineRule="atLeast"/>
        <w:jc w:val="both"/>
        <w:rPr>
          <w:rFonts w:ascii="Arial" w:eastAsia="Times New Roman" w:hAnsi="Arial" w:cs="Arial"/>
          <w:color w:val="515151"/>
          <w:sz w:val="21"/>
          <w:szCs w:val="21"/>
          <w:lang w:eastAsia="uk-UA"/>
        </w:rPr>
      </w:pPr>
      <w:r w:rsidRPr="00291918">
        <w:rPr>
          <w:rFonts w:ascii="Arial" w:eastAsia="Times New Roman" w:hAnsi="Arial" w:cs="Arial"/>
          <w:b/>
          <w:bCs/>
          <w:color w:val="515151"/>
          <w:sz w:val="21"/>
          <w:szCs w:val="21"/>
          <w:lang w:eastAsia="uk-UA"/>
        </w:rPr>
        <w:t>ДЕРЖАВНА РЕЄСТРАЦІЙНА СЛУЖБА УКРАЇНИ</w:t>
      </w:r>
    </w:p>
    <w:p w:rsidR="00291918" w:rsidRPr="00291918" w:rsidRDefault="00291918" w:rsidP="00291918">
      <w:pPr>
        <w:shd w:val="clear" w:color="auto" w:fill="FFFFFF"/>
        <w:spacing w:after="150" w:line="312" w:lineRule="atLeast"/>
        <w:jc w:val="both"/>
        <w:outlineLvl w:val="1"/>
        <w:rPr>
          <w:rFonts w:ascii="Arial" w:eastAsia="Times New Roman" w:hAnsi="Arial" w:cs="Arial"/>
          <w:b/>
          <w:bCs/>
          <w:color w:val="40454D"/>
          <w:sz w:val="39"/>
          <w:szCs w:val="39"/>
          <w:lang w:eastAsia="uk-UA"/>
        </w:rPr>
      </w:pPr>
      <w:r w:rsidRPr="00291918">
        <w:rPr>
          <w:rFonts w:ascii="Arial" w:eastAsia="Times New Roman" w:hAnsi="Arial" w:cs="Arial"/>
          <w:b/>
          <w:bCs/>
          <w:color w:val="40454D"/>
          <w:sz w:val="39"/>
          <w:szCs w:val="39"/>
          <w:lang w:eastAsia="uk-UA"/>
        </w:rPr>
        <w:lastRenderedPageBreak/>
        <w:t xml:space="preserve">Роз’яснення </w:t>
      </w:r>
      <w:proofErr w:type="spellStart"/>
      <w:r w:rsidRPr="00291918">
        <w:rPr>
          <w:rFonts w:ascii="Arial" w:eastAsia="Times New Roman" w:hAnsi="Arial" w:cs="Arial"/>
          <w:b/>
          <w:bCs/>
          <w:color w:val="40454D"/>
          <w:sz w:val="39"/>
          <w:szCs w:val="39"/>
          <w:lang w:eastAsia="uk-UA"/>
        </w:rPr>
        <w:t>Укрдержреєстру</w:t>
      </w:r>
      <w:proofErr w:type="spellEnd"/>
      <w:r w:rsidRPr="00291918">
        <w:rPr>
          <w:rFonts w:ascii="Arial" w:eastAsia="Times New Roman" w:hAnsi="Arial" w:cs="Arial"/>
          <w:b/>
          <w:bCs/>
          <w:color w:val="40454D"/>
          <w:sz w:val="39"/>
          <w:szCs w:val="39"/>
          <w:lang w:eastAsia="uk-UA"/>
        </w:rPr>
        <w:t xml:space="preserve"> щодо необхідності надання додаткової інформації до ЄДР про юридичну особу</w:t>
      </w:r>
    </w:p>
    <w:p w:rsidR="00291918" w:rsidRPr="00291918" w:rsidRDefault="00291918" w:rsidP="00291918">
      <w:pPr>
        <w:shd w:val="clear" w:color="auto" w:fill="FFFFFF"/>
        <w:spacing w:after="300" w:line="336" w:lineRule="atLeast"/>
        <w:jc w:val="both"/>
        <w:rPr>
          <w:rFonts w:ascii="Arial" w:eastAsia="Times New Roman" w:hAnsi="Arial" w:cs="Arial"/>
          <w:color w:val="515151"/>
          <w:sz w:val="21"/>
          <w:szCs w:val="21"/>
          <w:lang w:eastAsia="uk-UA"/>
        </w:rPr>
      </w:pPr>
      <w:r w:rsidRPr="00291918">
        <w:rPr>
          <w:rFonts w:ascii="Arial" w:eastAsia="Times New Roman" w:hAnsi="Arial" w:cs="Arial"/>
          <w:color w:val="515151"/>
          <w:sz w:val="21"/>
          <w:szCs w:val="21"/>
          <w:lang w:eastAsia="uk-UA"/>
        </w:rPr>
        <w:t xml:space="preserve">Законом України від 14.10.2014 N 1701 “Про внесення змін до деяких законодавчих актів України щодо визначення кінцевих </w:t>
      </w:r>
      <w:proofErr w:type="spellStart"/>
      <w:r w:rsidRPr="00291918">
        <w:rPr>
          <w:rFonts w:ascii="Arial" w:eastAsia="Times New Roman" w:hAnsi="Arial" w:cs="Arial"/>
          <w:color w:val="515151"/>
          <w:sz w:val="21"/>
          <w:szCs w:val="21"/>
          <w:lang w:eastAsia="uk-UA"/>
        </w:rPr>
        <w:t>вигодоодержувачів</w:t>
      </w:r>
      <w:proofErr w:type="spellEnd"/>
      <w:r w:rsidRPr="00291918">
        <w:rPr>
          <w:rFonts w:ascii="Arial" w:eastAsia="Times New Roman" w:hAnsi="Arial" w:cs="Arial"/>
          <w:color w:val="515151"/>
          <w:sz w:val="21"/>
          <w:szCs w:val="21"/>
          <w:lang w:eastAsia="uk-UA"/>
        </w:rPr>
        <w:t xml:space="preserve"> юридичних осіб та публічних діячів” (далі – Закон N 1701) </w:t>
      </w:r>
      <w:proofErr w:type="spellStart"/>
      <w:r w:rsidRPr="00291918">
        <w:rPr>
          <w:rFonts w:ascii="Arial" w:eastAsia="Times New Roman" w:hAnsi="Arial" w:cs="Arial"/>
          <w:color w:val="515151"/>
          <w:sz w:val="21"/>
          <w:szCs w:val="21"/>
          <w:lang w:eastAsia="uk-UA"/>
        </w:rPr>
        <w:t>внесено</w:t>
      </w:r>
      <w:proofErr w:type="spellEnd"/>
      <w:r w:rsidRPr="00291918">
        <w:rPr>
          <w:rFonts w:ascii="Arial" w:eastAsia="Times New Roman" w:hAnsi="Arial" w:cs="Arial"/>
          <w:color w:val="515151"/>
          <w:sz w:val="21"/>
          <w:szCs w:val="21"/>
          <w:lang w:eastAsia="uk-UA"/>
        </w:rPr>
        <w:t xml:space="preserve"> зміни, зокрема до Закону України “Про державну реєстрацію юридичних осіб та фізичних осіб – підприємців” (далі – Закон про реєстрацію).</w:t>
      </w:r>
    </w:p>
    <w:p w:rsidR="00291918" w:rsidRPr="00291918" w:rsidRDefault="00291918" w:rsidP="00291918">
      <w:pPr>
        <w:shd w:val="clear" w:color="auto" w:fill="FFFFFF"/>
        <w:spacing w:after="300" w:line="336" w:lineRule="atLeast"/>
        <w:jc w:val="both"/>
        <w:rPr>
          <w:rFonts w:ascii="Arial" w:eastAsia="Times New Roman" w:hAnsi="Arial" w:cs="Arial"/>
          <w:color w:val="515151"/>
          <w:sz w:val="21"/>
          <w:szCs w:val="21"/>
          <w:lang w:eastAsia="uk-UA"/>
        </w:rPr>
      </w:pPr>
      <w:r w:rsidRPr="00291918">
        <w:rPr>
          <w:rFonts w:ascii="Arial" w:eastAsia="Times New Roman" w:hAnsi="Arial" w:cs="Arial"/>
          <w:color w:val="515151"/>
          <w:sz w:val="21"/>
          <w:szCs w:val="21"/>
          <w:lang w:eastAsia="uk-UA"/>
        </w:rPr>
        <w:t>Зазначеними змінами передбачається внесення до Єдиного державного реєстру юридичних осіб та фізичних осіб – підприємців (далі – Єдиний державний реєстр) інформації про:</w:t>
      </w:r>
    </w:p>
    <w:p w:rsidR="00291918" w:rsidRPr="00291918" w:rsidRDefault="00291918" w:rsidP="00291918">
      <w:pPr>
        <w:numPr>
          <w:ilvl w:val="0"/>
          <w:numId w:val="1"/>
        </w:numPr>
        <w:shd w:val="clear" w:color="auto" w:fill="FFFFFF"/>
        <w:spacing w:before="100" w:beforeAutospacing="1" w:after="30" w:line="336" w:lineRule="atLeast"/>
        <w:jc w:val="both"/>
        <w:rPr>
          <w:rFonts w:ascii="Arial" w:eastAsia="Times New Roman" w:hAnsi="Arial" w:cs="Arial"/>
          <w:color w:val="515151"/>
          <w:sz w:val="21"/>
          <w:szCs w:val="21"/>
          <w:lang w:eastAsia="uk-UA"/>
        </w:rPr>
      </w:pPr>
      <w:r w:rsidRPr="00291918">
        <w:rPr>
          <w:rFonts w:ascii="Arial" w:eastAsia="Times New Roman" w:hAnsi="Arial" w:cs="Arial"/>
          <w:color w:val="515151"/>
          <w:sz w:val="21"/>
          <w:szCs w:val="21"/>
          <w:lang w:eastAsia="uk-UA"/>
        </w:rPr>
        <w:t xml:space="preserve">кінцевого </w:t>
      </w:r>
      <w:proofErr w:type="spellStart"/>
      <w:r w:rsidRPr="00291918">
        <w:rPr>
          <w:rFonts w:ascii="Arial" w:eastAsia="Times New Roman" w:hAnsi="Arial" w:cs="Arial"/>
          <w:color w:val="515151"/>
          <w:sz w:val="21"/>
          <w:szCs w:val="21"/>
          <w:lang w:eastAsia="uk-UA"/>
        </w:rPr>
        <w:t>вигодоодержувача</w:t>
      </w:r>
      <w:proofErr w:type="spellEnd"/>
      <w:r w:rsidRPr="00291918">
        <w:rPr>
          <w:rFonts w:ascii="Arial" w:eastAsia="Times New Roman" w:hAnsi="Arial" w:cs="Arial"/>
          <w:color w:val="515151"/>
          <w:sz w:val="21"/>
          <w:szCs w:val="21"/>
          <w:lang w:eastAsia="uk-UA"/>
        </w:rPr>
        <w:t xml:space="preserve"> юридичної особи;</w:t>
      </w:r>
    </w:p>
    <w:p w:rsidR="00291918" w:rsidRPr="00291918" w:rsidRDefault="00291918" w:rsidP="00291918">
      <w:pPr>
        <w:numPr>
          <w:ilvl w:val="0"/>
          <w:numId w:val="1"/>
        </w:numPr>
        <w:shd w:val="clear" w:color="auto" w:fill="FFFFFF"/>
        <w:spacing w:before="100" w:beforeAutospacing="1" w:after="30" w:line="336" w:lineRule="atLeast"/>
        <w:jc w:val="both"/>
        <w:rPr>
          <w:rFonts w:ascii="Arial" w:eastAsia="Times New Roman" w:hAnsi="Arial" w:cs="Arial"/>
          <w:color w:val="515151"/>
          <w:sz w:val="21"/>
          <w:szCs w:val="21"/>
          <w:lang w:eastAsia="uk-UA"/>
        </w:rPr>
      </w:pPr>
      <w:r w:rsidRPr="00291918">
        <w:rPr>
          <w:rFonts w:ascii="Arial" w:eastAsia="Times New Roman" w:hAnsi="Arial" w:cs="Arial"/>
          <w:color w:val="515151"/>
          <w:sz w:val="21"/>
          <w:szCs w:val="21"/>
          <w:lang w:eastAsia="uk-UA"/>
        </w:rPr>
        <w:t xml:space="preserve">кінцевого </w:t>
      </w:r>
      <w:proofErr w:type="spellStart"/>
      <w:r w:rsidRPr="00291918">
        <w:rPr>
          <w:rFonts w:ascii="Arial" w:eastAsia="Times New Roman" w:hAnsi="Arial" w:cs="Arial"/>
          <w:color w:val="515151"/>
          <w:sz w:val="21"/>
          <w:szCs w:val="21"/>
          <w:lang w:eastAsia="uk-UA"/>
        </w:rPr>
        <w:t>вигодоодержувача</w:t>
      </w:r>
      <w:proofErr w:type="spellEnd"/>
      <w:r w:rsidRPr="00291918">
        <w:rPr>
          <w:rFonts w:ascii="Arial" w:eastAsia="Times New Roman" w:hAnsi="Arial" w:cs="Arial"/>
          <w:color w:val="515151"/>
          <w:sz w:val="21"/>
          <w:szCs w:val="21"/>
          <w:lang w:eastAsia="uk-UA"/>
        </w:rPr>
        <w:t xml:space="preserve"> її засновника, якщо засновник – юридична особа;</w:t>
      </w:r>
    </w:p>
    <w:p w:rsidR="00291918" w:rsidRPr="00291918" w:rsidRDefault="00291918" w:rsidP="00291918">
      <w:pPr>
        <w:numPr>
          <w:ilvl w:val="0"/>
          <w:numId w:val="1"/>
        </w:numPr>
        <w:shd w:val="clear" w:color="auto" w:fill="FFFFFF"/>
        <w:spacing w:before="100" w:beforeAutospacing="1" w:after="30" w:line="336" w:lineRule="atLeast"/>
        <w:jc w:val="both"/>
        <w:rPr>
          <w:rFonts w:ascii="Arial" w:eastAsia="Times New Roman" w:hAnsi="Arial" w:cs="Arial"/>
          <w:color w:val="515151"/>
          <w:sz w:val="21"/>
          <w:szCs w:val="21"/>
          <w:lang w:eastAsia="uk-UA"/>
        </w:rPr>
      </w:pPr>
      <w:r w:rsidRPr="00291918">
        <w:rPr>
          <w:rFonts w:ascii="Arial" w:eastAsia="Times New Roman" w:hAnsi="Arial" w:cs="Arial"/>
          <w:color w:val="515151"/>
          <w:sz w:val="21"/>
          <w:szCs w:val="21"/>
          <w:lang w:eastAsia="uk-UA"/>
        </w:rPr>
        <w:t>структуру власності засновників – юридичних осіб, яка дає можливість встановити фізичних осіб – власників істотної участі цих юридичних осіб.</w:t>
      </w:r>
    </w:p>
    <w:p w:rsidR="00291918" w:rsidRPr="00291918" w:rsidRDefault="00291918" w:rsidP="00291918">
      <w:pPr>
        <w:shd w:val="clear" w:color="auto" w:fill="FFFFFF"/>
        <w:spacing w:after="300" w:line="336" w:lineRule="atLeast"/>
        <w:jc w:val="both"/>
        <w:rPr>
          <w:rFonts w:ascii="Arial" w:eastAsia="Times New Roman" w:hAnsi="Arial" w:cs="Arial"/>
          <w:color w:val="515151"/>
          <w:sz w:val="21"/>
          <w:szCs w:val="21"/>
          <w:lang w:eastAsia="uk-UA"/>
        </w:rPr>
      </w:pPr>
      <w:r w:rsidRPr="00291918">
        <w:rPr>
          <w:rFonts w:ascii="Arial" w:eastAsia="Times New Roman" w:hAnsi="Arial" w:cs="Arial"/>
          <w:color w:val="515151"/>
          <w:sz w:val="21"/>
          <w:szCs w:val="21"/>
          <w:lang w:eastAsia="uk-UA"/>
        </w:rPr>
        <w:t xml:space="preserve">Терміни “істотна участь” та “кінцевий </w:t>
      </w:r>
      <w:proofErr w:type="spellStart"/>
      <w:r w:rsidRPr="00291918">
        <w:rPr>
          <w:rFonts w:ascii="Arial" w:eastAsia="Times New Roman" w:hAnsi="Arial" w:cs="Arial"/>
          <w:color w:val="515151"/>
          <w:sz w:val="21"/>
          <w:szCs w:val="21"/>
          <w:lang w:eastAsia="uk-UA"/>
        </w:rPr>
        <w:t>вигодоодержувач</w:t>
      </w:r>
      <w:proofErr w:type="spellEnd"/>
      <w:r w:rsidRPr="00291918">
        <w:rPr>
          <w:rFonts w:ascii="Arial" w:eastAsia="Times New Roman" w:hAnsi="Arial" w:cs="Arial"/>
          <w:color w:val="515151"/>
          <w:sz w:val="21"/>
          <w:szCs w:val="21"/>
          <w:lang w:eastAsia="uk-UA"/>
        </w:rPr>
        <w:t>” вживаються у значенні, наведеному в Законі України “Про запобігання та протидію легалізації (відмиванню) доходів, одержаних злочинним шляхом, або фінансуванню тероризму”.</w:t>
      </w:r>
    </w:p>
    <w:p w:rsidR="00291918" w:rsidRPr="00291918" w:rsidRDefault="00291918" w:rsidP="00291918">
      <w:pPr>
        <w:shd w:val="clear" w:color="auto" w:fill="FFFFFF"/>
        <w:spacing w:after="300" w:line="336" w:lineRule="atLeast"/>
        <w:jc w:val="both"/>
        <w:rPr>
          <w:rFonts w:ascii="Arial" w:eastAsia="Times New Roman" w:hAnsi="Arial" w:cs="Arial"/>
          <w:color w:val="515151"/>
          <w:sz w:val="21"/>
          <w:szCs w:val="21"/>
          <w:lang w:eastAsia="uk-UA"/>
        </w:rPr>
      </w:pPr>
      <w:r w:rsidRPr="00291918">
        <w:rPr>
          <w:rFonts w:ascii="Arial" w:eastAsia="Times New Roman" w:hAnsi="Arial" w:cs="Arial"/>
          <w:color w:val="515151"/>
          <w:sz w:val="21"/>
          <w:szCs w:val="21"/>
          <w:lang w:eastAsia="uk-UA"/>
        </w:rPr>
        <w:t>Відповідно до частини першої статті 24 Закону про реєстрацію зазначена вище інформація включається засновником (засновниками) або уповноваженою ними особою до реєстраційної картки на проведення державної реєстрації юридичної особи (реєстраційна картка </w:t>
      </w:r>
      <w:r w:rsidRPr="00291918">
        <w:rPr>
          <w:rFonts w:ascii="Arial" w:eastAsia="Times New Roman" w:hAnsi="Arial" w:cs="Arial"/>
          <w:b/>
          <w:bCs/>
          <w:color w:val="515151"/>
          <w:sz w:val="21"/>
          <w:szCs w:val="21"/>
          <w:lang w:eastAsia="uk-UA"/>
        </w:rPr>
        <w:t>“Форма 1″</w:t>
      </w:r>
      <w:r w:rsidRPr="00291918">
        <w:rPr>
          <w:rFonts w:ascii="Arial" w:eastAsia="Times New Roman" w:hAnsi="Arial" w:cs="Arial"/>
          <w:color w:val="515151"/>
          <w:sz w:val="21"/>
          <w:szCs w:val="21"/>
          <w:lang w:eastAsia="uk-UA"/>
        </w:rPr>
        <w:t> або </w:t>
      </w:r>
      <w:r w:rsidRPr="00291918">
        <w:rPr>
          <w:rFonts w:ascii="Arial" w:eastAsia="Times New Roman" w:hAnsi="Arial" w:cs="Arial"/>
          <w:b/>
          <w:bCs/>
          <w:color w:val="515151"/>
          <w:sz w:val="21"/>
          <w:szCs w:val="21"/>
          <w:lang w:eastAsia="uk-UA"/>
        </w:rPr>
        <w:t>“Форма 2″</w:t>
      </w:r>
      <w:r w:rsidRPr="00291918">
        <w:rPr>
          <w:rFonts w:ascii="Arial" w:eastAsia="Times New Roman" w:hAnsi="Arial" w:cs="Arial"/>
          <w:color w:val="515151"/>
          <w:sz w:val="21"/>
          <w:szCs w:val="21"/>
          <w:lang w:eastAsia="uk-UA"/>
        </w:rPr>
        <w:t>).</w:t>
      </w:r>
    </w:p>
    <w:p w:rsidR="00291918" w:rsidRPr="00291918" w:rsidRDefault="00291918" w:rsidP="00291918">
      <w:pPr>
        <w:shd w:val="clear" w:color="auto" w:fill="FFFFFF"/>
        <w:spacing w:after="300" w:line="336" w:lineRule="atLeast"/>
        <w:jc w:val="both"/>
        <w:rPr>
          <w:rFonts w:ascii="Arial" w:eastAsia="Times New Roman" w:hAnsi="Arial" w:cs="Arial"/>
          <w:color w:val="515151"/>
          <w:sz w:val="21"/>
          <w:szCs w:val="21"/>
          <w:lang w:eastAsia="uk-UA"/>
        </w:rPr>
      </w:pPr>
      <w:r w:rsidRPr="00291918">
        <w:rPr>
          <w:rFonts w:ascii="Arial" w:eastAsia="Times New Roman" w:hAnsi="Arial" w:cs="Arial"/>
          <w:color w:val="515151"/>
          <w:sz w:val="21"/>
          <w:szCs w:val="21"/>
          <w:lang w:eastAsia="uk-UA"/>
        </w:rPr>
        <w:t xml:space="preserve">Згідно із частиною другою статті 19 Закону про реєстрацію при зміні кінцевих </w:t>
      </w:r>
      <w:proofErr w:type="spellStart"/>
      <w:r w:rsidRPr="00291918">
        <w:rPr>
          <w:rFonts w:ascii="Arial" w:eastAsia="Times New Roman" w:hAnsi="Arial" w:cs="Arial"/>
          <w:color w:val="515151"/>
          <w:sz w:val="21"/>
          <w:szCs w:val="21"/>
          <w:lang w:eastAsia="uk-UA"/>
        </w:rPr>
        <w:t>вигодоодержувачів</w:t>
      </w:r>
      <w:proofErr w:type="spellEnd"/>
      <w:r w:rsidRPr="00291918">
        <w:rPr>
          <w:rFonts w:ascii="Arial" w:eastAsia="Times New Roman" w:hAnsi="Arial" w:cs="Arial"/>
          <w:color w:val="515151"/>
          <w:sz w:val="21"/>
          <w:szCs w:val="21"/>
          <w:lang w:eastAsia="uk-UA"/>
        </w:rPr>
        <w:t xml:space="preserve"> та/або власників істотної участі юридичної особи, у тому числі кінцевих </w:t>
      </w:r>
      <w:proofErr w:type="spellStart"/>
      <w:r w:rsidRPr="00291918">
        <w:rPr>
          <w:rFonts w:ascii="Arial" w:eastAsia="Times New Roman" w:hAnsi="Arial" w:cs="Arial"/>
          <w:color w:val="515151"/>
          <w:sz w:val="21"/>
          <w:szCs w:val="21"/>
          <w:lang w:eastAsia="uk-UA"/>
        </w:rPr>
        <w:t>вигодоодержувачів</w:t>
      </w:r>
      <w:proofErr w:type="spellEnd"/>
      <w:r w:rsidRPr="00291918">
        <w:rPr>
          <w:rFonts w:ascii="Arial" w:eastAsia="Times New Roman" w:hAnsi="Arial" w:cs="Arial"/>
          <w:color w:val="515151"/>
          <w:sz w:val="21"/>
          <w:szCs w:val="21"/>
          <w:lang w:eastAsia="uk-UA"/>
        </w:rPr>
        <w:t xml:space="preserve"> та/або власників істотної участі її засновника, якщо засновник – юридична особа, подаються документи, передбачені частиною першою цієї статті, а саме реєстраційна картка про внесення змін до відомостей про юридичну особу, які містяться в Єдиному державному реєстрі (реєстраційна картка </w:t>
      </w:r>
      <w:r w:rsidRPr="00291918">
        <w:rPr>
          <w:rFonts w:ascii="Arial" w:eastAsia="Times New Roman" w:hAnsi="Arial" w:cs="Arial"/>
          <w:b/>
          <w:bCs/>
          <w:color w:val="515151"/>
          <w:sz w:val="21"/>
          <w:szCs w:val="21"/>
          <w:lang w:eastAsia="uk-UA"/>
        </w:rPr>
        <w:t>“Форма 4″</w:t>
      </w:r>
      <w:r w:rsidRPr="00291918">
        <w:rPr>
          <w:rFonts w:ascii="Arial" w:eastAsia="Times New Roman" w:hAnsi="Arial" w:cs="Arial"/>
          <w:color w:val="515151"/>
          <w:sz w:val="21"/>
          <w:szCs w:val="21"/>
          <w:lang w:eastAsia="uk-UA"/>
        </w:rPr>
        <w:t>).</w:t>
      </w:r>
    </w:p>
    <w:p w:rsidR="00291918" w:rsidRPr="00291918" w:rsidRDefault="00291918" w:rsidP="00291918">
      <w:pPr>
        <w:shd w:val="clear" w:color="auto" w:fill="FFFFFF"/>
        <w:spacing w:after="300" w:line="336" w:lineRule="atLeast"/>
        <w:jc w:val="both"/>
        <w:rPr>
          <w:rFonts w:ascii="Arial" w:eastAsia="Times New Roman" w:hAnsi="Arial" w:cs="Arial"/>
          <w:color w:val="515151"/>
          <w:sz w:val="21"/>
          <w:szCs w:val="21"/>
          <w:lang w:eastAsia="uk-UA"/>
        </w:rPr>
      </w:pPr>
      <w:r w:rsidRPr="00291918">
        <w:rPr>
          <w:rFonts w:ascii="Arial" w:eastAsia="Times New Roman" w:hAnsi="Arial" w:cs="Arial"/>
          <w:color w:val="515151"/>
          <w:sz w:val="21"/>
          <w:szCs w:val="21"/>
          <w:lang w:eastAsia="uk-UA"/>
        </w:rPr>
        <w:t xml:space="preserve">Пунктом 2 прикінцевих та перехідних положень Закону N 1701 встановлено, що юридичні особи, зареєстровані до набрання чинності цим Законом, подають державному реєстратору відомості про свого кінцевого </w:t>
      </w:r>
      <w:proofErr w:type="spellStart"/>
      <w:r w:rsidRPr="00291918">
        <w:rPr>
          <w:rFonts w:ascii="Arial" w:eastAsia="Times New Roman" w:hAnsi="Arial" w:cs="Arial"/>
          <w:color w:val="515151"/>
          <w:sz w:val="21"/>
          <w:szCs w:val="21"/>
          <w:lang w:eastAsia="uk-UA"/>
        </w:rPr>
        <w:t>вигодоодержувача</w:t>
      </w:r>
      <w:proofErr w:type="spellEnd"/>
      <w:r w:rsidRPr="00291918">
        <w:rPr>
          <w:rFonts w:ascii="Arial" w:eastAsia="Times New Roman" w:hAnsi="Arial" w:cs="Arial"/>
          <w:color w:val="515151"/>
          <w:sz w:val="21"/>
          <w:szCs w:val="21"/>
          <w:lang w:eastAsia="uk-UA"/>
        </w:rPr>
        <w:t xml:space="preserve"> (</w:t>
      </w:r>
      <w:proofErr w:type="spellStart"/>
      <w:r w:rsidRPr="00291918">
        <w:rPr>
          <w:rFonts w:ascii="Arial" w:eastAsia="Times New Roman" w:hAnsi="Arial" w:cs="Arial"/>
          <w:color w:val="515151"/>
          <w:sz w:val="21"/>
          <w:szCs w:val="21"/>
          <w:lang w:eastAsia="uk-UA"/>
        </w:rPr>
        <w:t>вигодоодержувачів</w:t>
      </w:r>
      <w:proofErr w:type="spellEnd"/>
      <w:r w:rsidRPr="00291918">
        <w:rPr>
          <w:rFonts w:ascii="Arial" w:eastAsia="Times New Roman" w:hAnsi="Arial" w:cs="Arial"/>
          <w:color w:val="515151"/>
          <w:sz w:val="21"/>
          <w:szCs w:val="21"/>
          <w:lang w:eastAsia="uk-UA"/>
        </w:rPr>
        <w:t xml:space="preserve">), у тому числі кінцевого </w:t>
      </w:r>
      <w:proofErr w:type="spellStart"/>
      <w:r w:rsidRPr="00291918">
        <w:rPr>
          <w:rFonts w:ascii="Arial" w:eastAsia="Times New Roman" w:hAnsi="Arial" w:cs="Arial"/>
          <w:color w:val="515151"/>
          <w:sz w:val="21"/>
          <w:szCs w:val="21"/>
          <w:lang w:eastAsia="uk-UA"/>
        </w:rPr>
        <w:t>вигодоодержувача</w:t>
      </w:r>
      <w:proofErr w:type="spellEnd"/>
      <w:r w:rsidRPr="00291918">
        <w:rPr>
          <w:rFonts w:ascii="Arial" w:eastAsia="Times New Roman" w:hAnsi="Arial" w:cs="Arial"/>
          <w:color w:val="515151"/>
          <w:sz w:val="21"/>
          <w:szCs w:val="21"/>
          <w:lang w:eastAsia="uk-UA"/>
        </w:rPr>
        <w:t xml:space="preserve"> (</w:t>
      </w:r>
      <w:proofErr w:type="spellStart"/>
      <w:r w:rsidRPr="00291918">
        <w:rPr>
          <w:rFonts w:ascii="Arial" w:eastAsia="Times New Roman" w:hAnsi="Arial" w:cs="Arial"/>
          <w:color w:val="515151"/>
          <w:sz w:val="21"/>
          <w:szCs w:val="21"/>
          <w:lang w:eastAsia="uk-UA"/>
        </w:rPr>
        <w:t>вигодоодержувачів</w:t>
      </w:r>
      <w:proofErr w:type="spellEnd"/>
      <w:r w:rsidRPr="00291918">
        <w:rPr>
          <w:rFonts w:ascii="Arial" w:eastAsia="Times New Roman" w:hAnsi="Arial" w:cs="Arial"/>
          <w:color w:val="515151"/>
          <w:sz w:val="21"/>
          <w:szCs w:val="21"/>
          <w:lang w:eastAsia="uk-UA"/>
        </w:rPr>
        <w:t>) їх засновника, якщо засновник – юридична особа, упродовж шести місяців з дня набрання чинності цим Законом.</w:t>
      </w:r>
    </w:p>
    <w:p w:rsidR="00291918" w:rsidRPr="00291918" w:rsidRDefault="00291918" w:rsidP="00291918">
      <w:pPr>
        <w:shd w:val="clear" w:color="auto" w:fill="FFFFFF"/>
        <w:spacing w:after="300" w:line="336" w:lineRule="atLeast"/>
        <w:jc w:val="both"/>
        <w:rPr>
          <w:rFonts w:ascii="Arial" w:eastAsia="Times New Roman" w:hAnsi="Arial" w:cs="Arial"/>
          <w:color w:val="515151"/>
          <w:sz w:val="21"/>
          <w:szCs w:val="21"/>
          <w:lang w:eastAsia="uk-UA"/>
        </w:rPr>
      </w:pPr>
      <w:r w:rsidRPr="00291918">
        <w:rPr>
          <w:rFonts w:ascii="Arial" w:eastAsia="Times New Roman" w:hAnsi="Arial" w:cs="Arial"/>
          <w:color w:val="515151"/>
          <w:sz w:val="21"/>
          <w:szCs w:val="21"/>
          <w:lang w:eastAsia="uk-UA"/>
        </w:rPr>
        <w:t>З метою забезпечення внесення до Єдиного державного реєстру інформації про юридичну особу, яка передбачена положеннями Закону N 1701-VII, наказом Міністерства юстиції України від 03.12.2014 N 2046/5 внесені відповідні доповнення до реєстраційних карток “Форма 1″, “Форма 2″ та “Форма 4″ (чин. з 17.12.2014).</w:t>
      </w:r>
    </w:p>
    <w:p w:rsidR="00291918" w:rsidRPr="00291918" w:rsidRDefault="00291918" w:rsidP="0090465F">
      <w:pPr>
        <w:pStyle w:val="a3"/>
        <w:rPr>
          <w:rFonts w:eastAsia="Times New Roman"/>
          <w:lang w:eastAsia="uk-UA"/>
        </w:rPr>
      </w:pPr>
      <w:r w:rsidRPr="00291918">
        <w:rPr>
          <w:rFonts w:eastAsia="Times New Roman"/>
          <w:lang w:eastAsia="uk-UA"/>
        </w:rPr>
        <w:t>Разом із цим зазначаємо, що реєстраційна картка </w:t>
      </w:r>
      <w:r w:rsidRPr="00291918">
        <w:rPr>
          <w:rFonts w:eastAsia="Times New Roman"/>
          <w:b/>
          <w:bCs/>
          <w:lang w:eastAsia="uk-UA"/>
        </w:rPr>
        <w:t>“Форма 4″</w:t>
      </w:r>
      <w:r w:rsidRPr="00291918">
        <w:rPr>
          <w:rFonts w:eastAsia="Times New Roman"/>
          <w:lang w:eastAsia="uk-UA"/>
        </w:rPr>
        <w:t xml:space="preserve"> – про внесення змін до відомостей про юридичну особу, які містяться в Єдиному державному реєстрі, не </w:t>
      </w:r>
      <w:r w:rsidRPr="00291918">
        <w:rPr>
          <w:rFonts w:eastAsia="Times New Roman"/>
          <w:lang w:eastAsia="uk-UA"/>
        </w:rPr>
        <w:lastRenderedPageBreak/>
        <w:t xml:space="preserve">містить полів для внесення відомостей щодо власників </w:t>
      </w:r>
      <w:r w:rsidRPr="0090465F">
        <w:t>істотно</w:t>
      </w:r>
      <w:bookmarkStart w:id="54" w:name="_GoBack"/>
      <w:bookmarkEnd w:id="54"/>
      <w:r w:rsidRPr="0090465F">
        <w:t>ї</w:t>
      </w:r>
      <w:r w:rsidRPr="00291918">
        <w:rPr>
          <w:rFonts w:eastAsia="Times New Roman"/>
          <w:lang w:eastAsia="uk-UA"/>
        </w:rPr>
        <w:t xml:space="preserve"> участі юридичної особи, оскільки така інформація не включена до переліку відомостей, які містяться у цьому реєстрі відповідно до частини другої статті 17 Закону про реєстрацію.</w:t>
      </w:r>
    </w:p>
    <w:p w:rsidR="00291918" w:rsidRPr="00291918" w:rsidRDefault="00291918" w:rsidP="00291918">
      <w:pPr>
        <w:shd w:val="clear" w:color="auto" w:fill="FFFFFF"/>
        <w:spacing w:after="300" w:line="336" w:lineRule="atLeast"/>
        <w:jc w:val="both"/>
        <w:rPr>
          <w:rFonts w:ascii="Arial" w:eastAsia="Times New Roman" w:hAnsi="Arial" w:cs="Arial"/>
          <w:color w:val="515151"/>
          <w:sz w:val="21"/>
          <w:szCs w:val="21"/>
          <w:lang w:eastAsia="uk-UA"/>
        </w:rPr>
      </w:pPr>
      <w:r w:rsidRPr="00291918">
        <w:rPr>
          <w:rFonts w:ascii="Arial" w:eastAsia="Times New Roman" w:hAnsi="Arial" w:cs="Arial"/>
          <w:color w:val="515151"/>
          <w:sz w:val="21"/>
          <w:szCs w:val="21"/>
          <w:lang w:eastAsia="uk-UA"/>
        </w:rPr>
        <w:t>Слід зазначити, що положеннями Закону про реєстрацію не встановлено вимоги щодо подання державному реєстратору будь-яких підтверджуючих документів.</w:t>
      </w:r>
    </w:p>
    <w:p w:rsidR="00291918" w:rsidRPr="00291918" w:rsidRDefault="00291918" w:rsidP="00291918">
      <w:pPr>
        <w:shd w:val="clear" w:color="auto" w:fill="FFFFFF"/>
        <w:spacing w:after="300" w:line="336" w:lineRule="atLeast"/>
        <w:jc w:val="both"/>
        <w:rPr>
          <w:rFonts w:ascii="Arial" w:eastAsia="Times New Roman" w:hAnsi="Arial" w:cs="Arial"/>
          <w:color w:val="515151"/>
          <w:sz w:val="21"/>
          <w:szCs w:val="21"/>
          <w:lang w:eastAsia="uk-UA"/>
        </w:rPr>
      </w:pPr>
      <w:r w:rsidRPr="00291918">
        <w:rPr>
          <w:rFonts w:ascii="Arial" w:eastAsia="Times New Roman" w:hAnsi="Arial" w:cs="Arial"/>
          <w:color w:val="515151"/>
          <w:sz w:val="21"/>
          <w:szCs w:val="21"/>
          <w:lang w:eastAsia="uk-UA"/>
        </w:rPr>
        <w:t>З метою виконання пункту 2 прикінцевих та перехідних положень Закону N 1701 уповноважений представник юридичної особи має подати державному реєстратору реєстраційну картку </w:t>
      </w:r>
      <w:r w:rsidRPr="00291918">
        <w:rPr>
          <w:rFonts w:ascii="Arial" w:eastAsia="Times New Roman" w:hAnsi="Arial" w:cs="Arial"/>
          <w:b/>
          <w:bCs/>
          <w:color w:val="515151"/>
          <w:sz w:val="21"/>
          <w:szCs w:val="21"/>
          <w:lang w:eastAsia="uk-UA"/>
        </w:rPr>
        <w:t>“Форма 4″</w:t>
      </w:r>
      <w:r w:rsidRPr="00291918">
        <w:rPr>
          <w:rFonts w:ascii="Arial" w:eastAsia="Times New Roman" w:hAnsi="Arial" w:cs="Arial"/>
          <w:color w:val="515151"/>
          <w:sz w:val="21"/>
          <w:szCs w:val="21"/>
          <w:lang w:eastAsia="uk-UA"/>
        </w:rPr>
        <w:t>, в якій заповнити відповідні поля для внесення до Єдиного державного реєстру необхідних відомостей.</w:t>
      </w:r>
    </w:p>
    <w:p w:rsidR="00291918" w:rsidRPr="00291918" w:rsidRDefault="00291918" w:rsidP="00291918">
      <w:pPr>
        <w:shd w:val="clear" w:color="auto" w:fill="FFFFFF"/>
        <w:spacing w:after="300" w:line="336" w:lineRule="atLeast"/>
        <w:jc w:val="both"/>
        <w:rPr>
          <w:rFonts w:ascii="Arial" w:eastAsia="Times New Roman" w:hAnsi="Arial" w:cs="Arial"/>
          <w:color w:val="515151"/>
          <w:sz w:val="21"/>
          <w:szCs w:val="21"/>
          <w:lang w:eastAsia="uk-UA"/>
        </w:rPr>
      </w:pPr>
      <w:r w:rsidRPr="00291918">
        <w:rPr>
          <w:rFonts w:ascii="Arial" w:eastAsia="Times New Roman" w:hAnsi="Arial" w:cs="Arial"/>
          <w:b/>
          <w:bCs/>
          <w:color w:val="515151"/>
          <w:sz w:val="21"/>
          <w:szCs w:val="21"/>
          <w:lang w:eastAsia="uk-UA"/>
        </w:rPr>
        <w:t>Звертаємо увагу</w:t>
      </w:r>
      <w:r w:rsidRPr="00291918">
        <w:rPr>
          <w:rFonts w:ascii="Arial" w:eastAsia="Times New Roman" w:hAnsi="Arial" w:cs="Arial"/>
          <w:color w:val="515151"/>
          <w:sz w:val="21"/>
          <w:szCs w:val="21"/>
          <w:lang w:eastAsia="uk-UA"/>
        </w:rPr>
        <w:t>, що відповідно до частини четвертої статті 53 Закону про реєстрацію особи, винні у внесенні до установчих документів або інших документів, які подаються державному реєстратору, завідомо неправдивих відомостей, які підлягають внесенню до Єдиного державного реєстру, несуть відповідальність, встановлену законом.</w:t>
      </w:r>
    </w:p>
    <w:p w:rsidR="00291918" w:rsidRDefault="00291918"/>
    <w:sectPr w:rsidR="0029191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0F28F5"/>
    <w:multiLevelType w:val="multilevel"/>
    <w:tmpl w:val="14CE7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B16"/>
    <w:rsid w:val="00146A67"/>
    <w:rsid w:val="00291918"/>
    <w:rsid w:val="00662B16"/>
    <w:rsid w:val="0090465F"/>
    <w:rsid w:val="00AB316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BA082D-2DF8-41FA-8901-A416A00DD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uiPriority w:val="11"/>
    <w:qFormat/>
    <w:rsid w:val="0090465F"/>
    <w:pPr>
      <w:numPr>
        <w:ilvl w:val="1"/>
      </w:numPr>
    </w:pPr>
    <w:rPr>
      <w:rFonts w:eastAsiaTheme="minorEastAsia"/>
      <w:color w:val="5A5A5A" w:themeColor="text1" w:themeTint="A5"/>
      <w:spacing w:val="15"/>
    </w:rPr>
  </w:style>
  <w:style w:type="character" w:customStyle="1" w:styleId="a4">
    <w:name w:val="Подзаголовок Знак"/>
    <w:basedOn w:val="a0"/>
    <w:link w:val="a3"/>
    <w:uiPriority w:val="11"/>
    <w:rsid w:val="0090465F"/>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1762">
      <w:bodyDiv w:val="1"/>
      <w:marLeft w:val="0"/>
      <w:marRight w:val="0"/>
      <w:marTop w:val="0"/>
      <w:marBottom w:val="0"/>
      <w:divBdr>
        <w:top w:val="none" w:sz="0" w:space="0" w:color="auto"/>
        <w:left w:val="none" w:sz="0" w:space="0" w:color="auto"/>
        <w:bottom w:val="none" w:sz="0" w:space="0" w:color="auto"/>
        <w:right w:val="none" w:sz="0" w:space="0" w:color="auto"/>
      </w:divBdr>
      <w:divsChild>
        <w:div w:id="411588886">
          <w:marLeft w:val="0"/>
          <w:marRight w:val="0"/>
          <w:marTop w:val="0"/>
          <w:marBottom w:val="150"/>
          <w:divBdr>
            <w:top w:val="none" w:sz="0" w:space="0" w:color="auto"/>
            <w:left w:val="none" w:sz="0" w:space="0" w:color="auto"/>
            <w:bottom w:val="none" w:sz="0" w:space="0" w:color="auto"/>
            <w:right w:val="none" w:sz="0" w:space="0" w:color="auto"/>
          </w:divBdr>
        </w:div>
        <w:div w:id="459880632">
          <w:marLeft w:val="0"/>
          <w:marRight w:val="0"/>
          <w:marTop w:val="0"/>
          <w:marBottom w:val="150"/>
          <w:divBdr>
            <w:top w:val="none" w:sz="0" w:space="0" w:color="auto"/>
            <w:left w:val="none" w:sz="0" w:space="0" w:color="auto"/>
            <w:bottom w:val="none" w:sz="0" w:space="0" w:color="auto"/>
            <w:right w:val="none" w:sz="0" w:space="0" w:color="auto"/>
          </w:divBdr>
        </w:div>
      </w:divsChild>
    </w:div>
    <w:div w:id="977415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80731-10" TargetMode="External"/><Relationship Id="rId13" Type="http://schemas.openxmlformats.org/officeDocument/2006/relationships/hyperlink" Target="http://zakon4.rada.gov.ua/laws/show/436-15" TargetMode="External"/><Relationship Id="rId18" Type="http://schemas.openxmlformats.org/officeDocument/2006/relationships/hyperlink" Target="http://zakon4.rada.gov.ua/laws/show/1952-15" TargetMode="External"/><Relationship Id="rId3" Type="http://schemas.openxmlformats.org/officeDocument/2006/relationships/settings" Target="settings.xml"/><Relationship Id="rId21" Type="http://schemas.openxmlformats.org/officeDocument/2006/relationships/hyperlink" Target="http://zakon4.rada.gov.ua/laws/show/475-19/paran14" TargetMode="External"/><Relationship Id="rId7" Type="http://schemas.openxmlformats.org/officeDocument/2006/relationships/hyperlink" Target="http://zakon4.rada.gov.ua/laws/show/475-19/paran14" TargetMode="External"/><Relationship Id="rId12" Type="http://schemas.openxmlformats.org/officeDocument/2006/relationships/hyperlink" Target="http://zakon4.rada.gov.ua/laws/show/80732-10" TargetMode="External"/><Relationship Id="rId17" Type="http://schemas.openxmlformats.org/officeDocument/2006/relationships/hyperlink" Target="http://zakon4.rada.gov.ua/laws/show/249-15" TargetMode="External"/><Relationship Id="rId2" Type="http://schemas.openxmlformats.org/officeDocument/2006/relationships/styles" Target="styles.xml"/><Relationship Id="rId16" Type="http://schemas.openxmlformats.org/officeDocument/2006/relationships/hyperlink" Target="http://zakon4.rada.gov.ua/laws/show/755-15" TargetMode="External"/><Relationship Id="rId20" Type="http://schemas.openxmlformats.org/officeDocument/2006/relationships/hyperlink" Target="http://zakon4.rada.gov.ua/laws/show/755-15" TargetMode="External"/><Relationship Id="rId1" Type="http://schemas.openxmlformats.org/officeDocument/2006/relationships/numbering" Target="numbering.xml"/><Relationship Id="rId6" Type="http://schemas.openxmlformats.org/officeDocument/2006/relationships/hyperlink" Target="http://zakon4.rada.gov.ua/laws/show/1702-18/paran559" TargetMode="External"/><Relationship Id="rId11" Type="http://schemas.openxmlformats.org/officeDocument/2006/relationships/hyperlink" Target="http://zakon4.rada.gov.ua/laws/show/755-15" TargetMode="External"/><Relationship Id="rId5" Type="http://schemas.openxmlformats.org/officeDocument/2006/relationships/image" Target="media/image1.gif"/><Relationship Id="rId15" Type="http://schemas.openxmlformats.org/officeDocument/2006/relationships/hyperlink" Target="http://zakon4.rada.gov.ua/laws/show/755-15" TargetMode="External"/><Relationship Id="rId23" Type="http://schemas.openxmlformats.org/officeDocument/2006/relationships/theme" Target="theme/theme1.xml"/><Relationship Id="rId10" Type="http://schemas.openxmlformats.org/officeDocument/2006/relationships/hyperlink" Target="http://zakon4.rada.gov.ua/laws/show/80731-10/paran1708" TargetMode="External"/><Relationship Id="rId19" Type="http://schemas.openxmlformats.org/officeDocument/2006/relationships/hyperlink" Target="http://zakon4.rada.gov.ua/laws/show/1702-18/paran559" TargetMode="External"/><Relationship Id="rId4" Type="http://schemas.openxmlformats.org/officeDocument/2006/relationships/webSettings" Target="webSettings.xml"/><Relationship Id="rId9" Type="http://schemas.openxmlformats.org/officeDocument/2006/relationships/hyperlink" Target="http://zakon4.rada.gov.ua/laws/show/80731-10/paran1708" TargetMode="External"/><Relationship Id="rId14" Type="http://schemas.openxmlformats.org/officeDocument/2006/relationships/hyperlink" Target="http://zakon4.rada.gov.ua/laws/show/249-15"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9821</Words>
  <Characters>5599</Characters>
  <Application>Microsoft Office Word</Application>
  <DocSecurity>0</DocSecurity>
  <Lines>46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2015-06-02T11:05:00Z</dcterms:created>
  <dcterms:modified xsi:type="dcterms:W3CDTF">2015-06-02T12:30:00Z</dcterms:modified>
</cp:coreProperties>
</file>