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29" w:rsidRDefault="006A5429" w:rsidP="006A5429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6A5429" w:rsidRDefault="006A5429" w:rsidP="006A5429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 ветеринарн</w:t>
      </w:r>
      <w:r w:rsidR="00510D5E">
        <w:rPr>
          <w:sz w:val="28"/>
          <w:szCs w:val="28"/>
          <w:lang w:val="uk-UA"/>
        </w:rPr>
        <w:t xml:space="preserve">ої медицини в Роздільнянському </w:t>
      </w:r>
      <w:r>
        <w:rPr>
          <w:sz w:val="28"/>
          <w:szCs w:val="28"/>
          <w:lang w:val="uk-UA"/>
        </w:rPr>
        <w:t xml:space="preserve">районі </w:t>
      </w:r>
      <w:r w:rsidR="00510D5E">
        <w:rPr>
          <w:sz w:val="28"/>
          <w:szCs w:val="28"/>
          <w:lang w:val="uk-UA"/>
        </w:rPr>
        <w:t>(місті) 28 .03.2013  № 11/1</w:t>
      </w: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ТЕХНОЛОГІЧНА КАРТКА №    /</w:t>
      </w:r>
    </w:p>
    <w:p w:rsidR="006A5429" w:rsidRDefault="006A5429" w:rsidP="006A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видачі ветеринарних документів: </w:t>
      </w:r>
    </w:p>
    <w:p w:rsidR="006A5429" w:rsidRDefault="006A5429" w:rsidP="006A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міжнародні ветеринарні сертифікати (для країн СНД - ветеринарні свідоцтва форми № 1, № 2 та № 3) - при переміщенні за межі України; </w:t>
      </w:r>
    </w:p>
    <w:p w:rsidR="006A5429" w:rsidRDefault="006A5429" w:rsidP="006A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ветеринарні свідоцтва (для України - форми № 1 та № 2) - при переміщенні за межі території Автономної Республіки Крим, областей, міст Києва та Севастополя, районів, міст; </w:t>
      </w:r>
    </w:p>
    <w:p w:rsidR="006A5429" w:rsidRDefault="006A5429" w:rsidP="006A5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ветеринарні довідки - при переміщенні в межах району.</w:t>
      </w:r>
    </w:p>
    <w:p w:rsidR="006A5429" w:rsidRDefault="006A5429" w:rsidP="006A5429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1980"/>
        <w:gridCol w:w="1080"/>
        <w:gridCol w:w="1620"/>
      </w:tblGrid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і перевірка повноти пакету документів, повідомлення заявника</w:t>
            </w:r>
          </w:p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орієнтовний термін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Суб'єкт надання адміністративних послуг (далі - СНАП)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6A5429" w:rsidTr="006A5429">
        <w:trPr>
          <w:trHeight w:val="1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Вивчення епізоотичної ситуації на відповідній території, потужності (об'єкті)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– 5 дня</w:t>
            </w:r>
          </w:p>
        </w:tc>
      </w:tr>
      <w:tr w:rsidR="006A5429" w:rsidTr="006A5429">
        <w:trPr>
          <w:trHeight w:val="20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Опрацювання ветеринарно-санітарних заходів, передбачених законодавством при оформленні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експортно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 імпортних операцій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5 - 7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Вивчення документального підтвердження епізоотичного благополуччя місцевості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походження та ветеринарно-санітарного стану об'єктів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       7-8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необхідної кількості ветеринарної обробки тварин, їх карантинування, відповідних досліджень та/або експертного висновку.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8 –10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Проведення необхідних лабораторних та діагностичних досліджень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10 – 30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Безпосередній огляд об'єкта державного ветеринарно-санітарного контролю та нагляду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Адміністратор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30 дня</w:t>
            </w:r>
          </w:p>
        </w:tc>
      </w:tr>
      <w:tr w:rsidR="006A5429" w:rsidTr="006A54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Видача відповідного ветеринарного документа або надання заявникові відмови у видачі відповідного ветеринарного документа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Адміністратор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ЦНАПу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hanging="48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1-30 дня</w:t>
            </w:r>
          </w:p>
        </w:tc>
      </w:tr>
      <w:tr w:rsidR="006A5429" w:rsidTr="006A5429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6A5429" w:rsidTr="006A5429"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6A5429" w:rsidRDefault="006A5429" w:rsidP="006A5429">
      <w:pPr>
        <w:rPr>
          <w:i/>
          <w:color w:val="000000"/>
          <w:sz w:val="28"/>
          <w:szCs w:val="28"/>
          <w:lang w:val="uk-UA"/>
        </w:rPr>
      </w:pPr>
    </w:p>
    <w:p w:rsidR="006A5429" w:rsidRDefault="006A5429" w:rsidP="006A5429">
      <w:pPr>
        <w:rPr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Примітка: Умовні позначки: В - виконує; У - бере участь; П - погоджує;                             3 - затверджує.</w:t>
      </w:r>
    </w:p>
    <w:p w:rsidR="006A5429" w:rsidRDefault="006A5429" w:rsidP="006A5429">
      <w:pPr>
        <w:rPr>
          <w:lang w:val="uk-UA"/>
        </w:rPr>
      </w:pPr>
    </w:p>
    <w:p w:rsidR="006A5429" w:rsidRDefault="006A5429" w:rsidP="006A5429">
      <w:pPr>
        <w:spacing w:before="60" w:after="60"/>
        <w:jc w:val="both"/>
        <w:rPr>
          <w:color w:val="000000"/>
          <w:sz w:val="28"/>
          <w:szCs w:val="28"/>
          <w:lang w:val="uk-UA"/>
        </w:rPr>
      </w:pPr>
    </w:p>
    <w:p w:rsidR="006A5429" w:rsidRDefault="006A5429" w:rsidP="006A5429">
      <w:pPr>
        <w:spacing w:before="60" w:after="60"/>
        <w:jc w:val="both"/>
        <w:rPr>
          <w:color w:val="000000"/>
          <w:sz w:val="28"/>
          <w:szCs w:val="28"/>
          <w:lang w:val="uk-UA"/>
        </w:rPr>
      </w:pPr>
    </w:p>
    <w:p w:rsidR="006A5429" w:rsidRDefault="006A5429" w:rsidP="006A5429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  <w:sectPr w:rsidR="006A5429">
          <w:pgSz w:w="11906" w:h="16838"/>
          <w:pgMar w:top="1134" w:right="851" w:bottom="1438" w:left="1701" w:header="709" w:footer="709" w:gutter="0"/>
          <w:cols w:space="720"/>
        </w:sectPr>
      </w:pPr>
    </w:p>
    <w:p w:rsidR="00510D5E" w:rsidRDefault="00510D5E" w:rsidP="00510D5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510D5E" w:rsidRDefault="00510D5E" w:rsidP="00510D5E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 ветеринарної медицини в Роздільнянському районі (місті) 28 .03.2013  № 11/1</w:t>
      </w: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ТЕХНОЛОГІЧНА КАРТКА №    /</w:t>
      </w:r>
    </w:p>
    <w:p w:rsidR="006A5429" w:rsidRDefault="006A5429" w:rsidP="006A5429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видачі дозволу на проведення заходів із залученням тварин</w:t>
      </w:r>
    </w:p>
    <w:tbl>
      <w:tblPr>
        <w:tblStyle w:val="a3"/>
        <w:tblW w:w="9465" w:type="dxa"/>
        <w:tblLayout w:type="fixed"/>
        <w:tblLook w:val="01E0" w:firstRow="1" w:lastRow="1" w:firstColumn="1" w:lastColumn="1" w:noHBand="0" w:noVBand="0"/>
      </w:tblPr>
      <w:tblGrid>
        <w:gridCol w:w="647"/>
        <w:gridCol w:w="3599"/>
        <w:gridCol w:w="2699"/>
        <w:gridCol w:w="1080"/>
        <w:gridCol w:w="1440"/>
      </w:tblGrid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Суб'єкт надання адміністративних послуг (далі - СНАП)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Визначення терміну виконання та відповідальних виконавців на рівні керівників структурних підрозділів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1 -2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виконавців на рівні структурних підрозділів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державної інспекції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Призначення державних інспекторів ветеринарної медицини для проведення </w:t>
            </w:r>
            <w:r>
              <w:rPr>
                <w:sz w:val="28"/>
                <w:szCs w:val="28"/>
                <w:lang w:val="uk-UA"/>
              </w:rPr>
              <w:br/>
              <w:t xml:space="preserve">перевірки даних,  зазначених в поданих  документах, та стану </w:t>
            </w:r>
            <w:r>
              <w:rPr>
                <w:sz w:val="28"/>
                <w:szCs w:val="28"/>
                <w:lang w:val="uk-UA"/>
              </w:rPr>
              <w:br/>
              <w:t>здійснення ветеринарно-санітарних заходів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територіального органу - головний  державний інспектор ветеринарної медицини адміністративної території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1–2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наданого пакету на предмет достовірності наданих відомостей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2 -3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документів для здійснення перевірки суб’єкта господарювання, вивчення епізоотичної ситуації на відповідній території, потужності (об'єкті)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3-4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5-15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за результатами перевірки  відповідного акту, в </w:t>
            </w:r>
            <w:r>
              <w:rPr>
                <w:sz w:val="28"/>
                <w:szCs w:val="28"/>
                <w:lang w:val="uk-UA"/>
              </w:rPr>
              <w:br/>
              <w:t xml:space="preserve">якому зазначається стан здійснення ветеринарно-санітарних заходів, </w:t>
            </w:r>
            <w:r>
              <w:rPr>
                <w:sz w:val="28"/>
                <w:szCs w:val="28"/>
                <w:lang w:val="uk-UA"/>
              </w:rPr>
              <w:br/>
              <w:t>а в разі, коли заходи не здійснювалися, - детальний опис виявлених порушень з посиланням на відповідну вимогу законодавства.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Подання акту головному державному інспекторові ветеринарної медицини відповідного територіального органу для </w:t>
            </w:r>
            <w:r>
              <w:rPr>
                <w:sz w:val="28"/>
                <w:szCs w:val="28"/>
                <w:lang w:val="uk-UA"/>
              </w:rPr>
              <w:br/>
              <w:t>прийняття рішення про видачу дозволу чи відмову в його видачі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15-16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прийнятності ризику та дотримання ветеринарно-санітарних заходів, передбачених законодавством</w:t>
            </w:r>
            <w:bookmarkStart w:id="0" w:name="502"/>
            <w:bookmarkEnd w:id="0"/>
            <w:r>
              <w:rPr>
                <w:sz w:val="28"/>
                <w:szCs w:val="28"/>
                <w:lang w:val="uk-UA"/>
              </w:rPr>
              <w:t xml:space="preserve"> організатором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ветеринарної медицини відповідного територіального органу, в</w:t>
            </w:r>
            <w:r>
              <w:rPr>
                <w:color w:val="000000"/>
                <w:sz w:val="28"/>
                <w:szCs w:val="28"/>
                <w:lang w:val="uk-UA"/>
              </w:rPr>
              <w:t>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16–20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проекту дозволу або проекту рішення про </w:t>
            </w:r>
            <w:r>
              <w:rPr>
                <w:sz w:val="28"/>
                <w:szCs w:val="28"/>
                <w:lang w:val="uk-UA"/>
              </w:rPr>
              <w:lastRenderedPageBreak/>
              <w:t>відмову в його видачі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20-21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Передача проекту рішення про </w:t>
            </w:r>
            <w:r>
              <w:rPr>
                <w:sz w:val="28"/>
                <w:szCs w:val="28"/>
                <w:lang w:val="uk-UA"/>
              </w:rPr>
              <w:t>відмову в його видачі на розгляд Головного державного інспектора ветеринарної медицини відповідного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21-22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Підписання рішення про </w:t>
            </w:r>
            <w:r>
              <w:rPr>
                <w:sz w:val="28"/>
                <w:szCs w:val="28"/>
                <w:lang w:val="uk-UA"/>
              </w:rPr>
              <w:t>відмову у видачі дозволу (у разі відмови у видачі дозволу)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ветеринарної медицини відповідного територіального органу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21–22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та направлення заявникові відмову у видачі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22–23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візування проекту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СНАП,</w:t>
            </w:r>
          </w:p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виконавця СНАП та його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21–25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державний інспектор ветеринарної медицини відповідного територіального органу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25–26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26–30 дня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6A5429" w:rsidRDefault="006A5429" w:rsidP="006A5429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Умовні позначки: В - виконує; У - бере участь; П - погоджує;                             3 - затверджує.</w:t>
      </w:r>
    </w:p>
    <w:p w:rsidR="006A5429" w:rsidRDefault="006A5429" w:rsidP="006A5429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p w:rsidR="006A5429" w:rsidRDefault="006A5429" w:rsidP="006A5429">
      <w:pPr>
        <w:widowControl/>
        <w:autoSpaceDE/>
        <w:autoSpaceDN/>
        <w:adjustRightInd/>
        <w:rPr>
          <w:b/>
          <w:bCs/>
          <w:color w:val="000000"/>
          <w:spacing w:val="-1"/>
          <w:sz w:val="28"/>
          <w:szCs w:val="28"/>
          <w:u w:val="single"/>
          <w:lang w:val="uk-UA"/>
        </w:rPr>
        <w:sectPr w:rsidR="006A5429">
          <w:pgSz w:w="11906" w:h="16838"/>
          <w:pgMar w:top="899" w:right="851" w:bottom="899" w:left="1701" w:header="709" w:footer="709" w:gutter="0"/>
          <w:pgNumType w:start="1"/>
          <w:cols w:space="720"/>
        </w:sectPr>
      </w:pPr>
    </w:p>
    <w:p w:rsidR="00C215A0" w:rsidRDefault="00C215A0" w:rsidP="00C215A0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C215A0" w:rsidRDefault="00C215A0" w:rsidP="00C215A0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управління ветеринарної медицини в Роздільнянському </w:t>
      </w:r>
      <w:r w:rsidR="0052672B">
        <w:rPr>
          <w:sz w:val="28"/>
          <w:szCs w:val="28"/>
          <w:lang w:val="uk-UA"/>
        </w:rPr>
        <w:t>районі (місті) 28 .03.2013  № 17</w:t>
      </w:r>
      <w:r>
        <w:rPr>
          <w:sz w:val="28"/>
          <w:szCs w:val="28"/>
          <w:lang w:val="uk-UA"/>
        </w:rPr>
        <w:t>/1</w:t>
      </w:r>
    </w:p>
    <w:p w:rsidR="00C215A0" w:rsidRDefault="00C215A0" w:rsidP="00C215A0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ТЕХНОЛОГІЧНА КАРТКА №    /</w:t>
      </w:r>
    </w:p>
    <w:p w:rsidR="006A5429" w:rsidRDefault="006A5429" w:rsidP="006A542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видачі </w:t>
      </w:r>
      <w:r>
        <w:rPr>
          <w:b/>
          <w:sz w:val="28"/>
          <w:szCs w:val="28"/>
          <w:lang w:val="uk-UA"/>
        </w:rPr>
        <w:t xml:space="preserve">експлуатаційного дозволу для провадження діяльності: </w:t>
      </w:r>
    </w:p>
    <w:p w:rsidR="006A5429" w:rsidRDefault="006A5429" w:rsidP="006A542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потужностях (об'єктах) з переробки неїстівних продуктів тваринного походження; </w:t>
      </w:r>
    </w:p>
    <w:p w:rsidR="006A5429" w:rsidRDefault="006A5429" w:rsidP="006A542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потужностях (об'єктах) з виробництва, змішування та приготування кормових добавок, </w:t>
      </w:r>
      <w:proofErr w:type="spellStart"/>
      <w:r>
        <w:rPr>
          <w:b/>
          <w:sz w:val="28"/>
          <w:szCs w:val="28"/>
          <w:lang w:val="uk-UA"/>
        </w:rPr>
        <w:t>преміксів</w:t>
      </w:r>
      <w:proofErr w:type="spellEnd"/>
      <w:r>
        <w:rPr>
          <w:b/>
          <w:sz w:val="28"/>
          <w:szCs w:val="28"/>
          <w:lang w:val="uk-UA"/>
        </w:rPr>
        <w:t xml:space="preserve"> і кормів.</w:t>
      </w:r>
    </w:p>
    <w:p w:rsidR="006A5429" w:rsidRDefault="006A5429" w:rsidP="006A5429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tbl>
      <w:tblPr>
        <w:tblStyle w:val="a3"/>
        <w:tblW w:w="9465" w:type="dxa"/>
        <w:tblLayout w:type="fixed"/>
        <w:tblLook w:val="01E0" w:firstRow="1" w:lastRow="1" w:firstColumn="1" w:lastColumn="1" w:noHBand="0" w:noVBand="0"/>
      </w:tblPr>
      <w:tblGrid>
        <w:gridCol w:w="647"/>
        <w:gridCol w:w="3599"/>
        <w:gridCol w:w="2699"/>
        <w:gridCol w:w="1080"/>
        <w:gridCol w:w="1440"/>
      </w:tblGrid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Суб'єкт надання адміністративних послуг (далі - СНАП)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Визначення терміну виконання та відповідальних виконавців на рівні керівників структурних підрозділів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1 -2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виконавців на рівні структурних підрозділів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державної інспекції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наданого пакету на предмет достовірності наданих відомостей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2 -3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Підписання наказу та призначення державних інспекторів ветеринарної медицини для проведення інспектування потужностей (об'єктів) з метою встановлення їх відповідності положенням Закону України "Про ветеринарну медицину", ветеринарно-санітарним заходам та технічним регламентам.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територіального органу - головний  державний інспектор ветеринарної медицини адміністративної території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2-3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3-10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за результатами перевірки  відповідного акту, в </w:t>
            </w:r>
            <w:r>
              <w:rPr>
                <w:sz w:val="28"/>
                <w:szCs w:val="28"/>
                <w:lang w:val="uk-UA"/>
              </w:rPr>
              <w:br/>
              <w:t xml:space="preserve">якому зазначається стан здійснення ветеринарно-санітарних заходів, </w:t>
            </w:r>
            <w:r>
              <w:rPr>
                <w:sz w:val="28"/>
                <w:szCs w:val="28"/>
                <w:lang w:val="uk-UA"/>
              </w:rPr>
              <w:br/>
              <w:t>а в разі, коли заходи не здійснювалися, - детальний опис виявлених порушень з посиланням на відповідну вимогу законодавства.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Подання акту головному державному інспекторові ветеринарної медицини відповідного територіального органу для </w:t>
            </w:r>
            <w:r>
              <w:rPr>
                <w:sz w:val="28"/>
                <w:szCs w:val="28"/>
                <w:lang w:val="uk-UA"/>
              </w:rPr>
              <w:br/>
              <w:t>прийняття рішення про видачу дозволу чи відмову в його видачі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11-12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прийнятності ризику та дотримання ветеринарно-санітарних заходів, передбачених законодавством організатором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територіального органу - головний  державний інспектор ветеринарної медицини </w:t>
            </w:r>
            <w:r>
              <w:rPr>
                <w:sz w:val="28"/>
                <w:szCs w:val="28"/>
                <w:lang w:val="uk-UA"/>
              </w:rPr>
              <w:lastRenderedPageBreak/>
              <w:t>адміністративної території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12–20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проекту рішення про </w:t>
            </w:r>
            <w:r>
              <w:rPr>
                <w:sz w:val="28"/>
                <w:szCs w:val="28"/>
                <w:lang w:val="uk-UA"/>
              </w:rPr>
              <w:t>відмову в видачі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Передача проекту рішення про </w:t>
            </w:r>
            <w:r>
              <w:rPr>
                <w:sz w:val="28"/>
                <w:szCs w:val="28"/>
                <w:lang w:val="uk-UA"/>
              </w:rPr>
              <w:t>відмову в його видачі на розгляд Головного державного інспектора ветеринарної медицини відповідного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Підписання рішення про </w:t>
            </w:r>
            <w:r>
              <w:rPr>
                <w:sz w:val="28"/>
                <w:szCs w:val="28"/>
                <w:lang w:val="uk-UA"/>
              </w:rPr>
              <w:t>відмову у видачі дозволу (у разі відмови у видачі дозволу)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ветеринарної медицини відповідного територіального органу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та направлення заявникові відмову у видачі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12-13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візування проекту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СНАП,</w:t>
            </w:r>
          </w:p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виконавця СНАП та його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20–25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державний інспектор ветеринарної медицини відповідного територіального органу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25–27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27–30 дня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6A5429" w:rsidRDefault="006A5429" w:rsidP="00C215A0">
      <w:pPr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Умовні позначки: В - виконує; У - бере участь; П - погоджує;                             </w:t>
      </w:r>
      <w:r>
        <w:rPr>
          <w:i/>
          <w:color w:val="000000"/>
          <w:sz w:val="28"/>
          <w:szCs w:val="28"/>
          <w:lang w:val="uk-UA"/>
        </w:rPr>
        <w:lastRenderedPageBreak/>
        <w:t>3 - затверджує.</w:t>
      </w: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52672B" w:rsidRDefault="0052672B" w:rsidP="00C215A0">
      <w:pPr>
        <w:rPr>
          <w:i/>
          <w:color w:val="000000"/>
          <w:sz w:val="28"/>
          <w:szCs w:val="28"/>
          <w:lang w:val="uk-UA"/>
        </w:rPr>
      </w:pPr>
    </w:p>
    <w:p w:rsidR="0052672B" w:rsidRDefault="0052672B" w:rsidP="00C215A0">
      <w:pPr>
        <w:rPr>
          <w:i/>
          <w:color w:val="000000"/>
          <w:sz w:val="28"/>
          <w:szCs w:val="28"/>
          <w:lang w:val="uk-UA"/>
        </w:rPr>
      </w:pPr>
    </w:p>
    <w:p w:rsidR="0052672B" w:rsidRDefault="0052672B" w:rsidP="00C215A0">
      <w:pPr>
        <w:rPr>
          <w:i/>
          <w:color w:val="000000"/>
          <w:sz w:val="28"/>
          <w:szCs w:val="28"/>
          <w:lang w:val="uk-UA"/>
        </w:rPr>
      </w:pPr>
    </w:p>
    <w:p w:rsidR="0052672B" w:rsidRDefault="0052672B" w:rsidP="00C215A0">
      <w:pPr>
        <w:rPr>
          <w:i/>
          <w:color w:val="000000"/>
          <w:sz w:val="28"/>
          <w:szCs w:val="28"/>
          <w:lang w:val="uk-UA"/>
        </w:rPr>
      </w:pPr>
    </w:p>
    <w:p w:rsidR="0052672B" w:rsidRDefault="0052672B" w:rsidP="00C215A0">
      <w:pPr>
        <w:rPr>
          <w:i/>
          <w:color w:val="000000"/>
          <w:sz w:val="28"/>
          <w:szCs w:val="28"/>
          <w:lang w:val="uk-UA"/>
        </w:rPr>
      </w:pPr>
      <w:bookmarkStart w:id="1" w:name="_GoBack"/>
      <w:bookmarkEnd w:id="1"/>
    </w:p>
    <w:p w:rsidR="00C215A0" w:rsidRDefault="00C215A0" w:rsidP="00C215A0">
      <w:pPr>
        <w:rPr>
          <w:i/>
          <w:color w:val="000000"/>
          <w:sz w:val="28"/>
          <w:szCs w:val="28"/>
          <w:lang w:val="uk-UA"/>
        </w:rPr>
      </w:pPr>
    </w:p>
    <w:p w:rsidR="00C215A0" w:rsidRDefault="00C215A0" w:rsidP="00C215A0">
      <w:pPr>
        <w:rPr>
          <w:sz w:val="28"/>
          <w:szCs w:val="28"/>
          <w:lang w:val="uk-UA"/>
        </w:rPr>
      </w:pPr>
    </w:p>
    <w:p w:rsidR="00C215A0" w:rsidRDefault="00C215A0" w:rsidP="00C215A0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C215A0" w:rsidRDefault="00C215A0" w:rsidP="00C215A0">
      <w:pPr>
        <w:pStyle w:val="rvps14"/>
        <w:spacing w:before="0" w:beforeAutospacing="0" w:after="0" w:afterAutospacing="0"/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управління ветеринарної медицини в Роздільнянському районі (місті) 28 .03.2013  № 11/1</w:t>
      </w: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</w:p>
    <w:p w:rsidR="006A5429" w:rsidRDefault="006A5429" w:rsidP="006A5429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ТЕХНОЛОГІЧНА КАРТКА №    /</w:t>
      </w:r>
    </w:p>
    <w:p w:rsidR="006A5429" w:rsidRDefault="006A5429" w:rsidP="006A5429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видачі </w:t>
      </w:r>
      <w:r>
        <w:rPr>
          <w:b/>
          <w:sz w:val="28"/>
          <w:szCs w:val="28"/>
          <w:lang w:val="uk-UA"/>
        </w:rPr>
        <w:t xml:space="preserve">експлуатаційного дозволу для провадження діяльності: </w:t>
      </w:r>
    </w:p>
    <w:p w:rsidR="006A5429" w:rsidRDefault="006A5429" w:rsidP="006A542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отримання</w:t>
      </w:r>
      <w:r>
        <w:rPr>
          <w:b/>
          <w:color w:val="000000"/>
          <w:sz w:val="28"/>
          <w:szCs w:val="28"/>
          <w:lang w:val="uk-UA"/>
        </w:rPr>
        <w:t xml:space="preserve"> експлуатаційного дозволу оператором потужностей (об’єктів), які займаються виробництвом харчових продуктів, підконтрольних державній службі ветеринарної медицини, та для </w:t>
      </w:r>
      <w:proofErr w:type="spellStart"/>
      <w:r>
        <w:rPr>
          <w:b/>
          <w:color w:val="000000"/>
          <w:sz w:val="28"/>
          <w:szCs w:val="28"/>
          <w:lang w:val="uk-UA"/>
        </w:rPr>
        <w:t>агропродовольчих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ринків</w:t>
      </w:r>
    </w:p>
    <w:p w:rsidR="006A5429" w:rsidRDefault="006A5429" w:rsidP="006A5429">
      <w:pPr>
        <w:spacing w:before="60" w:after="60"/>
        <w:ind w:firstLine="567"/>
        <w:jc w:val="both"/>
        <w:rPr>
          <w:b/>
          <w:bCs/>
          <w:color w:val="000000"/>
          <w:spacing w:val="-1"/>
          <w:sz w:val="28"/>
          <w:szCs w:val="28"/>
          <w:u w:val="single"/>
          <w:lang w:val="uk-UA"/>
        </w:rPr>
      </w:pPr>
    </w:p>
    <w:tbl>
      <w:tblPr>
        <w:tblStyle w:val="a3"/>
        <w:tblW w:w="9465" w:type="dxa"/>
        <w:tblLayout w:type="fixed"/>
        <w:tblLook w:val="01E0" w:firstRow="1" w:lastRow="1" w:firstColumn="1" w:lastColumn="1" w:noHBand="0" w:noVBand="0"/>
      </w:tblPr>
      <w:tblGrid>
        <w:gridCol w:w="647"/>
        <w:gridCol w:w="3599"/>
        <w:gridCol w:w="2699"/>
        <w:gridCol w:w="1080"/>
        <w:gridCol w:w="1440"/>
      </w:tblGrid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ind w:firstLine="567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Дія*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(В, У,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П, 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Термін виконання (днів)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Прийом пакету документів та його реєстрація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Суб'єкт надання адміністративних послуг (далі - СНАП)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Протягом 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Визначення терміну виконання та відповідальних виконавців на рівні керівників структурних підрозділів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Начальник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1 -2 дня</w:t>
            </w:r>
          </w:p>
        </w:tc>
      </w:tr>
      <w:tr w:rsidR="006A5429" w:rsidTr="006A54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Визначення виконавців на рівні структурних підрозділів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Заступник начальника територіального органу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Держветфітослужби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Передача до виконання пакету документів виконавцю структурного підрозділу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державної інспекції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1-2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 наданого пакету на предмет достовірності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наданих відомостей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3-4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Підписання наказу та призначення державних інспекторів ветеринарної медицини для проведення інспектування потужностей (об'єктів) з метою встановлення їх відповідності положенням Закону України "Про ветеринарну медицину", ветеринарно-санітарним заходам та технічним регламентам.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територіального органу - головний  державний інспектор ветеринарної медицини адміністративної території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4-6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стану здійснення ветеринарно-санітарних заходів на потужності (об’єкті)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6-15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Оформлення за результатами перевірки  відповідного акту, в </w:t>
            </w:r>
            <w:r>
              <w:rPr>
                <w:sz w:val="28"/>
                <w:szCs w:val="28"/>
                <w:lang w:val="uk-UA"/>
              </w:rPr>
              <w:br/>
              <w:t xml:space="preserve">якому зазначається стан здійснення ветеринарно-санітарних заходів, </w:t>
            </w:r>
            <w:r>
              <w:rPr>
                <w:sz w:val="28"/>
                <w:szCs w:val="28"/>
                <w:lang w:val="uk-UA"/>
              </w:rPr>
              <w:br/>
              <w:t>а в разі, коли заходи не здійснювалися, - детальний опис виявлених порушень з посиланням на відповідну вимогу законодавства.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Подання акту головному державному інспекторові ветеринарної медицини відповідного територіального органу для </w:t>
            </w:r>
            <w:r>
              <w:rPr>
                <w:sz w:val="28"/>
                <w:szCs w:val="28"/>
                <w:lang w:val="uk-UA"/>
              </w:rPr>
              <w:br/>
              <w:t>прийняття рішення про видачу дозволу чи відмову в його видачі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15-16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Оцінка прийнятності ризику та дотримання ветеринарно-санітарних заходів, передбачених законодавством організатором заходу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територіального органу - головний  державний інспектор ветеринарної </w:t>
            </w:r>
            <w:r>
              <w:rPr>
                <w:sz w:val="28"/>
                <w:szCs w:val="28"/>
                <w:lang w:val="uk-UA"/>
              </w:rPr>
              <w:lastRenderedPageBreak/>
              <w:t>медицини адміністративної території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16–20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Підготовка проекту рішення про </w:t>
            </w:r>
            <w:r>
              <w:rPr>
                <w:sz w:val="28"/>
                <w:szCs w:val="28"/>
                <w:lang w:val="uk-UA"/>
              </w:rPr>
              <w:t>відмову в видачі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Передача проекту рішення про </w:t>
            </w:r>
            <w:r>
              <w:rPr>
                <w:sz w:val="28"/>
                <w:szCs w:val="28"/>
                <w:lang w:val="uk-UA"/>
              </w:rPr>
              <w:t>відмову в його видачі на розгляд Головного державного інспектора ветеринарної медицини відповідного територіального органу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Підписання рішення про </w:t>
            </w:r>
            <w:r>
              <w:rPr>
                <w:sz w:val="28"/>
                <w:szCs w:val="28"/>
                <w:lang w:val="uk-UA"/>
              </w:rPr>
              <w:t>відмову у видачі дозволу (у разі відмови у видачі дозволу)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державний інспектор ветеринарної медицини відповідного територіального органу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та направлення заявникові відмову у видачі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16-17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візування проекту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СНАП,</w:t>
            </w:r>
          </w:p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 виконавця СНАП та його керівник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20–25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Розгляд пакету документів та підготовленого проекту дозволу, підписання дозволу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державний інспектор ветеринарної медицини відповідного територіального органу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20–27 дня</w:t>
            </w:r>
          </w:p>
        </w:tc>
      </w:tr>
      <w:tr w:rsidR="006A5429" w:rsidTr="006A5429">
        <w:trPr>
          <w:trHeight w:val="4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Реєстрація підписаного дозволу та направлення його заявнику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Виконавець СНАП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В, 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</w:t>
            </w:r>
          </w:p>
          <w:p w:rsidR="006A5429" w:rsidRDefault="006A5429">
            <w:pPr>
              <w:shd w:val="clear" w:color="auto" w:fill="FFFFFF"/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27–30 дня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  <w:tr w:rsidR="006A5429" w:rsidTr="006A5429">
        <w:trPr>
          <w:trHeight w:val="466"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29" w:rsidRDefault="006A5429">
            <w:pPr>
              <w:shd w:val="clear" w:color="auto" w:fill="FFFFFF"/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</w:tr>
    </w:tbl>
    <w:p w:rsidR="006A5429" w:rsidRDefault="006A5429" w:rsidP="006A5429">
      <w:pPr>
        <w:rPr>
          <w:lang w:val="uk-UA"/>
        </w:rPr>
      </w:pPr>
      <w:r>
        <w:rPr>
          <w:i/>
          <w:color w:val="000000"/>
          <w:sz w:val="28"/>
          <w:szCs w:val="28"/>
          <w:lang w:val="uk-UA"/>
        </w:rPr>
        <w:lastRenderedPageBreak/>
        <w:t>Умовні позначки: В - виконує; У - бере участь; П - погоджує;                             3 - затверджує.</w:t>
      </w:r>
    </w:p>
    <w:p w:rsidR="00DC78A0" w:rsidRPr="006A5429" w:rsidRDefault="00DC78A0">
      <w:pPr>
        <w:rPr>
          <w:lang w:val="uk-UA"/>
        </w:rPr>
      </w:pPr>
    </w:p>
    <w:sectPr w:rsidR="00DC78A0" w:rsidRPr="006A5429" w:rsidSect="0052672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29"/>
    <w:rsid w:val="00510D5E"/>
    <w:rsid w:val="0052672B"/>
    <w:rsid w:val="006A5429"/>
    <w:rsid w:val="00C215A0"/>
    <w:rsid w:val="00C84067"/>
    <w:rsid w:val="00D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A54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6A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A54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rsid w:val="006A5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2043</Words>
  <Characters>11647</Characters>
  <Application>Microsoft Office Word</Application>
  <DocSecurity>0</DocSecurity>
  <Lines>97</Lines>
  <Paragraphs>27</Paragraphs>
  <ScaleCrop>false</ScaleCrop>
  <Company>Home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8</cp:revision>
  <dcterms:created xsi:type="dcterms:W3CDTF">2013-09-05T11:35:00Z</dcterms:created>
  <dcterms:modified xsi:type="dcterms:W3CDTF">2014-03-06T11:24:00Z</dcterms:modified>
</cp:coreProperties>
</file>